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4BDF2" w14:textId="310752F0" w:rsidR="00115667" w:rsidRPr="0048578A" w:rsidRDefault="00115667" w:rsidP="00115667">
      <w:pPr>
        <w:widowControl w:val="0"/>
        <w:tabs>
          <w:tab w:val="left" w:pos="-720"/>
        </w:tabs>
        <w:suppressAutoHyphens/>
        <w:spacing w:after="0" w:line="276" w:lineRule="auto"/>
        <w:jc w:val="both"/>
        <w:rPr>
          <w:rFonts w:ascii="Calibri" w:eastAsia="Times New Roman" w:hAnsi="Calibri" w:cs="Arial"/>
          <w:b/>
          <w:spacing w:val="-2"/>
          <w:sz w:val="20"/>
          <w:szCs w:val="20"/>
          <w:lang w:val="es-ES_tradnl" w:eastAsia="ar-SA"/>
        </w:rPr>
      </w:pPr>
      <w:r w:rsidRPr="0048578A">
        <w:rPr>
          <w:rFonts w:ascii="Calibri" w:eastAsia="Times New Roman" w:hAnsi="Calibri" w:cs="Arial"/>
          <w:b/>
          <w:spacing w:val="-2"/>
          <w:sz w:val="20"/>
          <w:szCs w:val="20"/>
          <w:lang w:val="es-ES_tradnl" w:eastAsia="ar-SA"/>
        </w:rPr>
        <w:t xml:space="preserve">RESOLUCIÓN DE LA </w:t>
      </w:r>
      <w:r w:rsidR="00CD4DAD">
        <w:rPr>
          <w:rFonts w:ascii="Calibri" w:eastAsia="Times New Roman" w:hAnsi="Calibri" w:cs="Arial"/>
          <w:b/>
          <w:spacing w:val="-2"/>
          <w:sz w:val="20"/>
          <w:szCs w:val="20"/>
          <w:highlight w:val="yellow"/>
          <w:lang w:val="es-ES_tradnl" w:eastAsia="ar-SA"/>
        </w:rPr>
        <w:t>…………………</w:t>
      </w:r>
      <w:r w:rsidRPr="001D1052">
        <w:rPr>
          <w:rFonts w:ascii="Calibri" w:eastAsia="Times New Roman" w:hAnsi="Calibri" w:cs="Arial"/>
          <w:b/>
          <w:spacing w:val="-2"/>
          <w:sz w:val="20"/>
          <w:szCs w:val="20"/>
          <w:highlight w:val="yellow"/>
          <w:lang w:val="es-ES_tradnl" w:eastAsia="ar-SA"/>
        </w:rPr>
        <w:t xml:space="preserve"> DE </w:t>
      </w:r>
      <w:r w:rsidR="00CD4DAD">
        <w:rPr>
          <w:rFonts w:ascii="Calibri" w:eastAsia="Times New Roman" w:hAnsi="Calibri" w:cs="Arial"/>
          <w:b/>
          <w:spacing w:val="-2"/>
          <w:sz w:val="20"/>
          <w:szCs w:val="20"/>
          <w:highlight w:val="yellow"/>
          <w:lang w:val="es-ES_tradnl" w:eastAsia="ar-SA"/>
        </w:rPr>
        <w:t>LA CONSEJERÍA DE</w:t>
      </w:r>
      <w:r w:rsidR="001D1052" w:rsidRPr="001D1052">
        <w:rPr>
          <w:rFonts w:ascii="Calibri" w:eastAsia="Times New Roman" w:hAnsi="Calibri" w:cs="Arial"/>
          <w:b/>
          <w:spacing w:val="-2"/>
          <w:sz w:val="20"/>
          <w:szCs w:val="20"/>
          <w:highlight w:val="yellow"/>
          <w:lang w:val="es-ES_tradnl" w:eastAsia="ar-SA"/>
        </w:rPr>
        <w:t>……………………</w:t>
      </w:r>
      <w:proofErr w:type="gramStart"/>
      <w:r w:rsidR="001D1052" w:rsidRPr="001D1052">
        <w:rPr>
          <w:rFonts w:ascii="Calibri" w:eastAsia="Times New Roman" w:hAnsi="Calibri" w:cs="Arial"/>
          <w:b/>
          <w:spacing w:val="-2"/>
          <w:sz w:val="20"/>
          <w:szCs w:val="20"/>
          <w:highlight w:val="yellow"/>
          <w:lang w:val="es-ES_tradnl" w:eastAsia="ar-SA"/>
        </w:rPr>
        <w:t>…….</w:t>
      </w:r>
      <w:proofErr w:type="gramEnd"/>
      <w:r w:rsidRPr="001D1052">
        <w:rPr>
          <w:rFonts w:ascii="Calibri" w:eastAsia="Times New Roman" w:hAnsi="Calibri" w:cs="Arial"/>
          <w:b/>
          <w:spacing w:val="-2"/>
          <w:sz w:val="20"/>
          <w:szCs w:val="20"/>
          <w:highlight w:val="yellow"/>
          <w:lang w:val="es-ES_tradnl" w:eastAsia="ar-SA"/>
        </w:rPr>
        <w:t>,</w:t>
      </w:r>
      <w:r w:rsidRPr="0048578A">
        <w:rPr>
          <w:rFonts w:ascii="Calibri" w:eastAsia="Times New Roman" w:hAnsi="Calibri" w:cs="Arial"/>
          <w:b/>
          <w:spacing w:val="-2"/>
          <w:sz w:val="20"/>
          <w:szCs w:val="20"/>
          <w:lang w:val="es-ES_tradnl" w:eastAsia="ar-SA"/>
        </w:rPr>
        <w:t xml:space="preserve"> POR LA QUE SE ADJUDICA EL CONTRATO BASADO EN EL ACUERDO MARCO DE HOMOLOGACIÓN DE SERVICIOS DE LIMPIEZA ECOLÓGICA PARA LOS EDIFICIOS DE LA JUNTA DE COMUNIDADES DE CASTILLA-LA MANCHA Y SUS ORGANISMOS AUTÓNOMOS.</w:t>
      </w:r>
    </w:p>
    <w:p w14:paraId="7A07A1A9" w14:textId="77777777" w:rsidR="00115667" w:rsidRPr="0048578A" w:rsidRDefault="00115667" w:rsidP="00115667">
      <w:pPr>
        <w:spacing w:after="0" w:line="276" w:lineRule="auto"/>
        <w:jc w:val="both"/>
        <w:rPr>
          <w:rFonts w:ascii="Calibri" w:eastAsia="Times New Roman" w:hAnsi="Calibri" w:cs="Arial"/>
          <w:b/>
          <w:sz w:val="20"/>
          <w:szCs w:val="20"/>
          <w:lang w:val="es-ES_tradnl" w:eastAsia="es-ES"/>
        </w:rPr>
      </w:pPr>
    </w:p>
    <w:p w14:paraId="11D1D74E" w14:textId="77777777" w:rsidR="00115667" w:rsidRPr="0048578A" w:rsidRDefault="00115667" w:rsidP="00115667">
      <w:pPr>
        <w:spacing w:after="0" w:line="276" w:lineRule="auto"/>
        <w:jc w:val="both"/>
        <w:rPr>
          <w:rFonts w:ascii="Calibri" w:eastAsia="Times New Roman" w:hAnsi="Calibri" w:cs="Arial"/>
          <w:b/>
          <w:sz w:val="20"/>
          <w:szCs w:val="20"/>
          <w:lang w:eastAsia="es-ES"/>
        </w:rPr>
      </w:pPr>
    </w:p>
    <w:p w14:paraId="3A3D93CB" w14:textId="77777777" w:rsidR="00115667" w:rsidRPr="0048578A" w:rsidRDefault="00115667" w:rsidP="00115667">
      <w:pPr>
        <w:rPr>
          <w:rFonts w:cstheme="minorHAnsi"/>
          <w:b/>
          <w:sz w:val="20"/>
        </w:rPr>
      </w:pPr>
      <w:r w:rsidRPr="0048578A">
        <w:rPr>
          <w:rFonts w:cstheme="minorHAnsi"/>
          <w:b/>
          <w:sz w:val="20"/>
        </w:rPr>
        <w:t>Contrato basado de referencia:</w:t>
      </w:r>
    </w:p>
    <w:p w14:paraId="675B9F05" w14:textId="6E5BC4CC" w:rsidR="00115667" w:rsidRPr="009B602E" w:rsidRDefault="00115667" w:rsidP="00115667">
      <w:pPr>
        <w:numPr>
          <w:ilvl w:val="0"/>
          <w:numId w:val="5"/>
        </w:numPr>
        <w:autoSpaceDE w:val="0"/>
        <w:autoSpaceDN w:val="0"/>
        <w:adjustRightInd w:val="0"/>
        <w:spacing w:after="0" w:line="240" w:lineRule="auto"/>
        <w:ind w:left="709"/>
        <w:contextualSpacing/>
        <w:jc w:val="both"/>
        <w:rPr>
          <w:rFonts w:cstheme="minorHAnsi"/>
          <w:b/>
          <w:bCs/>
          <w:color w:val="000000"/>
          <w:sz w:val="20"/>
          <w:szCs w:val="24"/>
        </w:rPr>
      </w:pPr>
      <w:bookmarkStart w:id="0" w:name="_Hlk122604053"/>
      <w:r w:rsidRPr="009B602E">
        <w:rPr>
          <w:rFonts w:eastAsia="Times New Roman" w:cstheme="minorHAnsi"/>
          <w:b/>
          <w:sz w:val="20"/>
        </w:rPr>
        <w:t xml:space="preserve">EXPTE. </w:t>
      </w:r>
      <w:proofErr w:type="spellStart"/>
      <w:r w:rsidRPr="009B602E">
        <w:rPr>
          <w:rFonts w:eastAsia="Times New Roman" w:cstheme="minorHAnsi"/>
          <w:b/>
          <w:sz w:val="20"/>
        </w:rPr>
        <w:t>Nº</w:t>
      </w:r>
      <w:proofErr w:type="spellEnd"/>
      <w:r w:rsidRPr="009B602E">
        <w:rPr>
          <w:rFonts w:cstheme="minorHAnsi"/>
          <w:b/>
          <w:bCs/>
          <w:sz w:val="20"/>
        </w:rPr>
        <w:t xml:space="preserve"> </w:t>
      </w:r>
      <w:r w:rsidRPr="006865F0">
        <w:rPr>
          <w:rFonts w:cstheme="minorHAnsi"/>
          <w:bCs/>
          <w:sz w:val="20"/>
          <w:highlight w:val="yellow"/>
        </w:rPr>
        <w:t>2022/</w:t>
      </w:r>
      <w:r w:rsidRPr="006865F0">
        <w:rPr>
          <w:rFonts w:cstheme="minorHAnsi"/>
          <w:bCs/>
          <w:sz w:val="20"/>
          <w:szCs w:val="20"/>
          <w:highlight w:val="yellow"/>
        </w:rPr>
        <w:t>0</w:t>
      </w:r>
      <w:proofErr w:type="gramStart"/>
      <w:r w:rsidR="001D1052">
        <w:rPr>
          <w:rFonts w:cstheme="minorHAnsi"/>
          <w:bCs/>
          <w:sz w:val="20"/>
          <w:szCs w:val="20"/>
          <w:highlight w:val="yellow"/>
        </w:rPr>
        <w:t>…….</w:t>
      </w:r>
      <w:proofErr w:type="gramEnd"/>
      <w:r w:rsidR="001D1052">
        <w:rPr>
          <w:rFonts w:cstheme="minorHAnsi"/>
          <w:bCs/>
          <w:sz w:val="20"/>
          <w:szCs w:val="20"/>
          <w:highlight w:val="yellow"/>
        </w:rPr>
        <w:t>.</w:t>
      </w:r>
    </w:p>
    <w:p w14:paraId="40F07F93" w14:textId="2843F10C" w:rsidR="00115667" w:rsidRPr="009B602E" w:rsidRDefault="00115667" w:rsidP="00115667">
      <w:pPr>
        <w:pStyle w:val="Prrafodelista"/>
        <w:numPr>
          <w:ilvl w:val="0"/>
          <w:numId w:val="5"/>
        </w:numPr>
        <w:autoSpaceDE w:val="0"/>
        <w:autoSpaceDN w:val="0"/>
        <w:adjustRightInd w:val="0"/>
        <w:spacing w:after="0" w:line="240" w:lineRule="auto"/>
        <w:jc w:val="both"/>
        <w:rPr>
          <w:rFonts w:ascii="Calibri" w:eastAsia="Times New Roman" w:hAnsi="Calibri" w:cs="Times New Roman"/>
          <w:sz w:val="20"/>
        </w:rPr>
      </w:pPr>
      <w:r w:rsidRPr="009B602E">
        <w:rPr>
          <w:rFonts w:cstheme="minorHAnsi"/>
          <w:b/>
          <w:bCs/>
          <w:color w:val="000000"/>
          <w:sz w:val="20"/>
          <w:szCs w:val="24"/>
        </w:rPr>
        <w:t xml:space="preserve">OBJETO: </w:t>
      </w:r>
      <w:bookmarkStart w:id="1" w:name="_Hlk123732015"/>
      <w:bookmarkStart w:id="2" w:name="_Hlk122601398"/>
      <w:r w:rsidRPr="009B602E">
        <w:rPr>
          <w:rFonts w:ascii="Calibri" w:hAnsi="Calibri" w:cs="Calibri"/>
          <w:color w:val="000000"/>
          <w:sz w:val="20"/>
          <w:szCs w:val="24"/>
        </w:rPr>
        <w:t xml:space="preserve">Servicio de limpieza ecológica </w:t>
      </w:r>
      <w:bookmarkEnd w:id="1"/>
      <w:r>
        <w:rPr>
          <w:rFonts w:ascii="Calibri" w:hAnsi="Calibri" w:cs="Calibri"/>
          <w:color w:val="000000"/>
          <w:sz w:val="20"/>
          <w:szCs w:val="24"/>
        </w:rPr>
        <w:t xml:space="preserve">en </w:t>
      </w:r>
      <w:r w:rsidR="001D1052">
        <w:rPr>
          <w:rFonts w:ascii="Calibri" w:hAnsi="Calibri" w:cs="Calibri"/>
          <w:color w:val="000000"/>
          <w:sz w:val="20"/>
          <w:szCs w:val="24"/>
          <w:highlight w:val="yellow"/>
        </w:rPr>
        <w:t>………………………</w:t>
      </w:r>
      <w:r w:rsidRPr="006865F0">
        <w:rPr>
          <w:rFonts w:ascii="Calibri" w:hAnsi="Calibri" w:cs="Calibri"/>
          <w:color w:val="000000"/>
          <w:sz w:val="20"/>
          <w:szCs w:val="24"/>
          <w:highlight w:val="yellow"/>
        </w:rPr>
        <w:t>)</w:t>
      </w:r>
    </w:p>
    <w:bookmarkEnd w:id="0"/>
    <w:bookmarkEnd w:id="2"/>
    <w:p w14:paraId="655AEE6F" w14:textId="77777777" w:rsidR="00115667" w:rsidRPr="0048578A" w:rsidRDefault="00115667" w:rsidP="00115667">
      <w:pPr>
        <w:widowControl w:val="0"/>
        <w:autoSpaceDE w:val="0"/>
        <w:autoSpaceDN w:val="0"/>
        <w:adjustRightInd w:val="0"/>
        <w:spacing w:after="0" w:line="240" w:lineRule="auto"/>
        <w:jc w:val="both"/>
        <w:rPr>
          <w:sz w:val="20"/>
        </w:rPr>
      </w:pPr>
    </w:p>
    <w:p w14:paraId="6C7A15D4" w14:textId="77777777" w:rsidR="00115667" w:rsidRPr="0048578A" w:rsidRDefault="00115667" w:rsidP="00115667">
      <w:pPr>
        <w:widowControl w:val="0"/>
        <w:autoSpaceDE w:val="0"/>
        <w:autoSpaceDN w:val="0"/>
        <w:adjustRightInd w:val="0"/>
        <w:spacing w:after="0" w:line="240" w:lineRule="auto"/>
        <w:jc w:val="both"/>
        <w:rPr>
          <w:rFonts w:cstheme="minorHAnsi"/>
          <w:b/>
          <w:sz w:val="20"/>
        </w:rPr>
      </w:pPr>
      <w:r w:rsidRPr="0048578A">
        <w:rPr>
          <w:rFonts w:cstheme="minorHAnsi"/>
          <w:b/>
          <w:sz w:val="20"/>
        </w:rPr>
        <w:t>Acuerdo Marco:</w:t>
      </w:r>
    </w:p>
    <w:p w14:paraId="22A4495F" w14:textId="77777777" w:rsidR="00115667" w:rsidRPr="0048578A" w:rsidRDefault="00115667" w:rsidP="00115667">
      <w:pPr>
        <w:numPr>
          <w:ilvl w:val="0"/>
          <w:numId w:val="6"/>
        </w:numPr>
        <w:spacing w:after="0" w:line="240" w:lineRule="auto"/>
        <w:contextualSpacing/>
        <w:jc w:val="both"/>
        <w:rPr>
          <w:rFonts w:cstheme="minorHAnsi"/>
          <w:bCs/>
          <w:sz w:val="20"/>
        </w:rPr>
      </w:pPr>
      <w:r w:rsidRPr="0048578A">
        <w:rPr>
          <w:rFonts w:eastAsia="Times New Roman" w:cstheme="minorHAnsi"/>
          <w:b/>
          <w:sz w:val="20"/>
        </w:rPr>
        <w:t xml:space="preserve">EXPTE. </w:t>
      </w:r>
      <w:proofErr w:type="spellStart"/>
      <w:r w:rsidRPr="0048578A">
        <w:rPr>
          <w:rFonts w:eastAsia="Times New Roman" w:cstheme="minorHAnsi"/>
          <w:b/>
          <w:sz w:val="20"/>
        </w:rPr>
        <w:t>Nº</w:t>
      </w:r>
      <w:proofErr w:type="spellEnd"/>
      <w:r w:rsidRPr="0048578A">
        <w:rPr>
          <w:rFonts w:cstheme="minorHAnsi"/>
          <w:b/>
          <w:bCs/>
          <w:sz w:val="20"/>
        </w:rPr>
        <w:t xml:space="preserve"> </w:t>
      </w:r>
      <w:r w:rsidRPr="0048578A">
        <w:rPr>
          <w:rFonts w:cstheme="minorHAnsi"/>
          <w:bCs/>
          <w:sz w:val="20"/>
        </w:rPr>
        <w:t>2021/016601</w:t>
      </w:r>
    </w:p>
    <w:p w14:paraId="139F95F5" w14:textId="77777777" w:rsidR="00115667" w:rsidRPr="0048578A" w:rsidRDefault="00115667" w:rsidP="00115667">
      <w:pPr>
        <w:widowControl w:val="0"/>
        <w:numPr>
          <w:ilvl w:val="0"/>
          <w:numId w:val="6"/>
        </w:numPr>
        <w:autoSpaceDE w:val="0"/>
        <w:autoSpaceDN w:val="0"/>
        <w:adjustRightInd w:val="0"/>
        <w:spacing w:after="0" w:line="240" w:lineRule="auto"/>
        <w:contextualSpacing/>
        <w:jc w:val="both"/>
        <w:rPr>
          <w:rFonts w:eastAsia="Times New Roman" w:cstheme="minorHAnsi"/>
          <w:b/>
          <w:sz w:val="20"/>
        </w:rPr>
      </w:pPr>
      <w:r w:rsidRPr="0048578A">
        <w:rPr>
          <w:rFonts w:cstheme="minorHAnsi"/>
          <w:b/>
          <w:bCs/>
          <w:sz w:val="20"/>
        </w:rPr>
        <w:t xml:space="preserve">OBJETO: </w:t>
      </w:r>
      <w:r w:rsidRPr="0048578A">
        <w:rPr>
          <w:rFonts w:cstheme="minorHAnsi"/>
          <w:bCs/>
          <w:sz w:val="20"/>
        </w:rPr>
        <w:t>Servicio de limpieza ecológica para los edificios de la Junta de Comunidades de Castilla-La Mancha y sus organismos autónomos</w:t>
      </w:r>
    </w:p>
    <w:p w14:paraId="6C48A6AD" w14:textId="77777777" w:rsidR="00115667" w:rsidRPr="006865F0" w:rsidRDefault="00115667" w:rsidP="00115667">
      <w:pPr>
        <w:widowControl w:val="0"/>
        <w:numPr>
          <w:ilvl w:val="0"/>
          <w:numId w:val="6"/>
        </w:numPr>
        <w:tabs>
          <w:tab w:val="left" w:pos="9180"/>
        </w:tabs>
        <w:autoSpaceDE w:val="0"/>
        <w:autoSpaceDN w:val="0"/>
        <w:adjustRightInd w:val="0"/>
        <w:spacing w:before="120" w:after="120" w:line="276" w:lineRule="auto"/>
        <w:contextualSpacing/>
        <w:jc w:val="both"/>
        <w:rPr>
          <w:rFonts w:ascii="Calibri" w:hAnsi="Calibri" w:cstheme="minorHAnsi"/>
          <w:b/>
          <w:sz w:val="20"/>
          <w:highlight w:val="yellow"/>
        </w:rPr>
      </w:pPr>
      <w:bookmarkStart w:id="3" w:name="_Hlk119312093"/>
      <w:r w:rsidRPr="006865F0">
        <w:rPr>
          <w:rFonts w:ascii="Calibri" w:eastAsia="Times New Roman" w:hAnsi="Calibri" w:cstheme="minorHAnsi"/>
          <w:b/>
          <w:sz w:val="20"/>
          <w:highlight w:val="yellow"/>
        </w:rPr>
        <w:t>LOTE 1.2</w:t>
      </w:r>
      <w:r w:rsidRPr="006865F0">
        <w:rPr>
          <w:rFonts w:ascii="Calibri" w:eastAsia="Times New Roman" w:hAnsi="Calibri" w:cs="Calibri"/>
          <w:b/>
          <w:bCs/>
          <w:highlight w:val="yellow"/>
        </w:rPr>
        <w:t xml:space="preserve">: </w:t>
      </w:r>
      <w:r w:rsidRPr="006865F0">
        <w:rPr>
          <w:rFonts w:ascii="Calibri" w:eastAsia="Times New Roman" w:hAnsi="Calibri" w:cstheme="minorHAnsi"/>
          <w:sz w:val="20"/>
          <w:szCs w:val="20"/>
          <w:highlight w:val="yellow"/>
          <w:lang w:eastAsia="es-ES"/>
        </w:rPr>
        <w:t>EDIFICIOS DE ALBACETE Y PROVINCIA. CONTRATOS BASADOS &gt; =100.000 € DE VALOR ESTIMADO</w:t>
      </w:r>
    </w:p>
    <w:bookmarkEnd w:id="3"/>
    <w:p w14:paraId="3A2F3069" w14:textId="77777777" w:rsidR="00115667" w:rsidRPr="0048578A" w:rsidRDefault="00115667" w:rsidP="00115667">
      <w:pPr>
        <w:widowControl w:val="0"/>
        <w:autoSpaceDE w:val="0"/>
        <w:autoSpaceDN w:val="0"/>
        <w:adjustRightInd w:val="0"/>
        <w:spacing w:before="120" w:after="0" w:line="300" w:lineRule="exact"/>
        <w:jc w:val="both"/>
        <w:rPr>
          <w:rFonts w:eastAsia="Times New Roman" w:cstheme="minorHAnsi"/>
          <w:b/>
          <w:sz w:val="20"/>
          <w:szCs w:val="20"/>
          <w:lang w:eastAsia="es-ES"/>
        </w:rPr>
      </w:pPr>
    </w:p>
    <w:p w14:paraId="3F6105D6" w14:textId="77777777" w:rsidR="00115667" w:rsidRPr="0048578A" w:rsidRDefault="00115667" w:rsidP="00115667">
      <w:pPr>
        <w:tabs>
          <w:tab w:val="left" w:pos="0"/>
        </w:tabs>
        <w:spacing w:before="120" w:after="0" w:line="300" w:lineRule="exact"/>
        <w:ind w:right="-1"/>
        <w:jc w:val="both"/>
        <w:rPr>
          <w:rFonts w:eastAsia="Times New Roman" w:cstheme="minorHAnsi"/>
          <w:b/>
          <w:sz w:val="20"/>
          <w:szCs w:val="20"/>
          <w:lang w:eastAsia="es-ES"/>
        </w:rPr>
      </w:pPr>
      <w:r w:rsidRPr="0048578A">
        <w:rPr>
          <w:rFonts w:eastAsia="Times New Roman" w:cstheme="minorHAnsi"/>
          <w:sz w:val="20"/>
          <w:szCs w:val="20"/>
          <w:lang w:eastAsia="es-ES"/>
        </w:rPr>
        <w:t>Recibida la propuesta de adjudicación del contrato basado de referencia procede adoptar la siguiente resolución:</w:t>
      </w:r>
    </w:p>
    <w:p w14:paraId="0829A67B" w14:textId="77777777" w:rsidR="00115667" w:rsidRDefault="00115667" w:rsidP="00115667">
      <w:pPr>
        <w:tabs>
          <w:tab w:val="left" w:pos="0"/>
        </w:tabs>
        <w:spacing w:before="120" w:after="0" w:line="300" w:lineRule="exact"/>
        <w:ind w:right="-1"/>
        <w:rPr>
          <w:rFonts w:eastAsia="Times New Roman" w:cstheme="minorHAnsi"/>
          <w:b/>
          <w:sz w:val="20"/>
          <w:szCs w:val="20"/>
          <w:lang w:eastAsia="es-ES"/>
        </w:rPr>
      </w:pPr>
    </w:p>
    <w:p w14:paraId="40E477F4" w14:textId="77777777" w:rsidR="00115667" w:rsidRPr="0048578A" w:rsidRDefault="00115667" w:rsidP="00115667">
      <w:pPr>
        <w:tabs>
          <w:tab w:val="left" w:pos="0"/>
        </w:tabs>
        <w:spacing w:before="120" w:after="0" w:line="300" w:lineRule="exact"/>
        <w:ind w:right="-1"/>
        <w:jc w:val="center"/>
        <w:rPr>
          <w:rFonts w:eastAsia="Times New Roman" w:cstheme="minorHAnsi"/>
          <w:b/>
          <w:sz w:val="20"/>
          <w:szCs w:val="20"/>
          <w:lang w:eastAsia="es-ES"/>
        </w:rPr>
      </w:pPr>
      <w:r w:rsidRPr="0048578A">
        <w:rPr>
          <w:rFonts w:eastAsia="Times New Roman" w:cstheme="minorHAnsi"/>
          <w:b/>
          <w:sz w:val="20"/>
          <w:szCs w:val="20"/>
          <w:lang w:eastAsia="es-ES"/>
        </w:rPr>
        <w:t>ANTECEDENTES DE HECHO.</w:t>
      </w:r>
    </w:p>
    <w:p w14:paraId="17DA991F" w14:textId="77777777" w:rsidR="00115667" w:rsidRDefault="00115667" w:rsidP="00115667">
      <w:pPr>
        <w:tabs>
          <w:tab w:val="left" w:pos="0"/>
        </w:tabs>
        <w:spacing w:before="120" w:after="0" w:line="300" w:lineRule="exact"/>
        <w:ind w:right="-1"/>
        <w:jc w:val="both"/>
        <w:rPr>
          <w:rFonts w:eastAsia="Times New Roman" w:cstheme="minorHAnsi"/>
          <w:b/>
          <w:sz w:val="20"/>
          <w:szCs w:val="20"/>
          <w:lang w:eastAsia="es-ES"/>
        </w:rPr>
      </w:pPr>
    </w:p>
    <w:p w14:paraId="3830E6B2" w14:textId="77777777" w:rsidR="00115667" w:rsidRPr="0048578A" w:rsidRDefault="00115667" w:rsidP="00115667">
      <w:pPr>
        <w:tabs>
          <w:tab w:val="left" w:pos="0"/>
        </w:tabs>
        <w:spacing w:before="120" w:after="0" w:line="300" w:lineRule="exact"/>
        <w:ind w:right="-1"/>
        <w:jc w:val="both"/>
        <w:rPr>
          <w:rFonts w:eastAsia="Times New Roman" w:cstheme="minorHAnsi"/>
          <w:sz w:val="20"/>
          <w:szCs w:val="20"/>
          <w:lang w:eastAsia="es-ES"/>
        </w:rPr>
      </w:pPr>
      <w:r w:rsidRPr="0048578A">
        <w:rPr>
          <w:rFonts w:eastAsia="Times New Roman" w:cstheme="minorHAnsi"/>
          <w:b/>
          <w:sz w:val="20"/>
          <w:szCs w:val="20"/>
          <w:lang w:eastAsia="es-ES"/>
        </w:rPr>
        <w:t xml:space="preserve">PRIMERO. - </w:t>
      </w:r>
      <w:r w:rsidRPr="0048578A">
        <w:rPr>
          <w:rFonts w:eastAsia="Times New Roman" w:cstheme="minorHAnsi"/>
          <w:sz w:val="20"/>
          <w:szCs w:val="20"/>
          <w:lang w:eastAsia="es-ES"/>
        </w:rPr>
        <w:t>Con fecha 28 de noviembre de 2022</w:t>
      </w:r>
      <w:r w:rsidRPr="001A642D">
        <w:t xml:space="preserve"> </w:t>
      </w:r>
      <w:r w:rsidRPr="001A642D">
        <w:rPr>
          <w:rFonts w:eastAsia="Times New Roman" w:cstheme="minorHAnsi"/>
          <w:sz w:val="20"/>
          <w:szCs w:val="20"/>
          <w:lang w:eastAsia="es-ES"/>
        </w:rPr>
        <w:t xml:space="preserve">la Secretaría General de la Consejería de Hacienda y Administraciones Públicas </w:t>
      </w:r>
      <w:r w:rsidRPr="0048578A">
        <w:rPr>
          <w:rFonts w:eastAsia="Times New Roman" w:cstheme="minorHAnsi"/>
          <w:sz w:val="20"/>
          <w:szCs w:val="20"/>
          <w:lang w:eastAsia="es-ES"/>
        </w:rPr>
        <w:t xml:space="preserve">formalizó el acuerdo marco </w:t>
      </w:r>
      <w:r>
        <w:rPr>
          <w:rFonts w:eastAsia="Times New Roman" w:cstheme="minorHAnsi"/>
          <w:sz w:val="20"/>
          <w:szCs w:val="20"/>
          <w:lang w:eastAsia="es-ES"/>
        </w:rPr>
        <w:t xml:space="preserve">de referencia </w:t>
      </w:r>
      <w:r w:rsidRPr="0048578A">
        <w:rPr>
          <w:rFonts w:eastAsia="Times New Roman" w:cstheme="minorHAnsi"/>
          <w:sz w:val="20"/>
          <w:szCs w:val="20"/>
          <w:lang w:eastAsia="es-ES"/>
        </w:rPr>
        <w:t xml:space="preserve">con </w:t>
      </w:r>
      <w:r>
        <w:rPr>
          <w:rFonts w:eastAsia="Times New Roman" w:cstheme="minorHAnsi"/>
          <w:sz w:val="20"/>
          <w:szCs w:val="20"/>
          <w:lang w:eastAsia="es-ES"/>
        </w:rPr>
        <w:t xml:space="preserve">las distintas </w:t>
      </w:r>
      <w:r w:rsidRPr="0048578A">
        <w:rPr>
          <w:rFonts w:eastAsia="Times New Roman" w:cstheme="minorHAnsi"/>
          <w:sz w:val="20"/>
          <w:szCs w:val="20"/>
          <w:lang w:eastAsia="es-ES"/>
        </w:rPr>
        <w:t xml:space="preserve">empresas adjudicatarias, siendo su plazo de vigencia de </w:t>
      </w:r>
      <w:r>
        <w:rPr>
          <w:rFonts w:eastAsia="Times New Roman" w:cstheme="minorHAnsi"/>
          <w:sz w:val="20"/>
          <w:szCs w:val="20"/>
          <w:lang w:eastAsia="es-ES"/>
        </w:rPr>
        <w:t>dos</w:t>
      </w:r>
      <w:r w:rsidRPr="0048578A">
        <w:rPr>
          <w:rFonts w:eastAsia="Times New Roman" w:cstheme="minorHAnsi"/>
          <w:sz w:val="20"/>
          <w:szCs w:val="20"/>
          <w:lang w:eastAsia="es-ES"/>
        </w:rPr>
        <w:t xml:space="preserve"> año</w:t>
      </w:r>
      <w:r>
        <w:rPr>
          <w:rFonts w:eastAsia="Times New Roman" w:cstheme="minorHAnsi"/>
          <w:sz w:val="20"/>
          <w:szCs w:val="20"/>
          <w:lang w:eastAsia="es-ES"/>
        </w:rPr>
        <w:t>s</w:t>
      </w:r>
      <w:r w:rsidRPr="0048578A">
        <w:rPr>
          <w:rFonts w:eastAsia="Times New Roman" w:cstheme="minorHAnsi"/>
          <w:sz w:val="20"/>
          <w:szCs w:val="20"/>
          <w:lang w:eastAsia="es-ES"/>
        </w:rPr>
        <w:t>, prorrogable mediante acuerdo del órgano de contratación hasta un máximo de dos año</w:t>
      </w:r>
      <w:r>
        <w:rPr>
          <w:rFonts w:eastAsia="Times New Roman" w:cstheme="minorHAnsi"/>
          <w:sz w:val="20"/>
          <w:szCs w:val="20"/>
          <w:lang w:eastAsia="es-ES"/>
        </w:rPr>
        <w:t>s</w:t>
      </w:r>
      <w:r w:rsidRPr="0048578A">
        <w:rPr>
          <w:rFonts w:eastAsia="Times New Roman" w:cstheme="minorHAnsi"/>
          <w:sz w:val="20"/>
          <w:szCs w:val="20"/>
          <w:lang w:eastAsia="es-ES"/>
        </w:rPr>
        <w:t xml:space="preserve"> más. El inicio de la ejecución del acuerdo marco tuvo lugar el</w:t>
      </w:r>
      <w:r>
        <w:rPr>
          <w:rFonts w:eastAsia="Times New Roman" w:cstheme="minorHAnsi"/>
          <w:sz w:val="20"/>
          <w:szCs w:val="20"/>
          <w:lang w:eastAsia="es-ES"/>
        </w:rPr>
        <w:t xml:space="preserve"> mismo </w:t>
      </w:r>
      <w:r w:rsidRPr="0048578A">
        <w:rPr>
          <w:rFonts w:eastAsia="Times New Roman" w:cstheme="minorHAnsi"/>
          <w:sz w:val="20"/>
          <w:szCs w:val="20"/>
          <w:lang w:eastAsia="es-ES"/>
        </w:rPr>
        <w:t>día 28 de noviembre de 2022.</w:t>
      </w:r>
    </w:p>
    <w:p w14:paraId="470F097D" w14:textId="73775FE2" w:rsidR="00115667" w:rsidRPr="0048578A" w:rsidRDefault="00115667" w:rsidP="00115667">
      <w:pPr>
        <w:spacing w:before="120" w:after="0" w:line="300" w:lineRule="exact"/>
        <w:jc w:val="both"/>
        <w:rPr>
          <w:rFonts w:ascii="Calibri" w:eastAsia="Times New Roman" w:hAnsi="Calibri" w:cs="Arial"/>
          <w:sz w:val="20"/>
          <w:szCs w:val="20"/>
          <w:lang w:eastAsia="es-ES"/>
        </w:rPr>
      </w:pPr>
      <w:r>
        <w:rPr>
          <w:rFonts w:ascii="Calibri" w:eastAsia="Times New Roman" w:hAnsi="Calibri" w:cs="Arial"/>
          <w:b/>
          <w:sz w:val="20"/>
          <w:szCs w:val="20"/>
          <w:lang w:eastAsia="es-ES"/>
        </w:rPr>
        <w:t>SEGUNDO</w:t>
      </w:r>
      <w:r w:rsidRPr="0048578A">
        <w:rPr>
          <w:rFonts w:ascii="Calibri" w:eastAsia="Times New Roman" w:hAnsi="Calibri" w:cs="Arial"/>
          <w:b/>
          <w:sz w:val="20"/>
          <w:szCs w:val="20"/>
          <w:lang w:eastAsia="es-ES"/>
        </w:rPr>
        <w:t xml:space="preserve">. - </w:t>
      </w:r>
      <w:r w:rsidRPr="0048578A">
        <w:rPr>
          <w:rFonts w:ascii="Calibri" w:eastAsia="Times New Roman" w:hAnsi="Calibri" w:cs="Arial"/>
          <w:sz w:val="20"/>
          <w:szCs w:val="20"/>
          <w:lang w:eastAsia="es-ES"/>
        </w:rPr>
        <w:t xml:space="preserve">Con fecha </w:t>
      </w:r>
      <w:r w:rsidR="001D1052">
        <w:rPr>
          <w:rFonts w:ascii="Calibri" w:eastAsia="Times New Roman" w:hAnsi="Calibri" w:cs="Arial"/>
          <w:sz w:val="20"/>
          <w:szCs w:val="20"/>
          <w:highlight w:val="yellow"/>
          <w:lang w:eastAsia="es-ES"/>
        </w:rPr>
        <w:t>……………</w:t>
      </w:r>
      <w:proofErr w:type="gramStart"/>
      <w:r w:rsidR="001D1052">
        <w:rPr>
          <w:rFonts w:ascii="Calibri" w:eastAsia="Times New Roman" w:hAnsi="Calibri" w:cs="Arial"/>
          <w:sz w:val="20"/>
          <w:szCs w:val="20"/>
          <w:highlight w:val="yellow"/>
          <w:lang w:eastAsia="es-ES"/>
        </w:rPr>
        <w:t>…….</w:t>
      </w:r>
      <w:proofErr w:type="gramEnd"/>
      <w:r w:rsidRPr="0048578A">
        <w:rPr>
          <w:rFonts w:ascii="Calibri" w:eastAsia="Times New Roman" w:hAnsi="Calibri" w:cs="Arial"/>
          <w:sz w:val="20"/>
          <w:szCs w:val="20"/>
          <w:lang w:eastAsia="es-ES"/>
        </w:rPr>
        <w:t xml:space="preserve">, </w:t>
      </w:r>
      <w:bookmarkStart w:id="4" w:name="_Hlk122601122"/>
      <w:r w:rsidRPr="0048578A">
        <w:rPr>
          <w:rFonts w:ascii="Calibri" w:eastAsia="Times New Roman" w:hAnsi="Calibri" w:cs="Arial"/>
          <w:sz w:val="20"/>
          <w:szCs w:val="20"/>
          <w:lang w:eastAsia="es-ES"/>
        </w:rPr>
        <w:t>mediante Resolución de</w:t>
      </w:r>
      <w:r>
        <w:rPr>
          <w:rFonts w:ascii="Calibri" w:eastAsia="Times New Roman" w:hAnsi="Calibri" w:cs="Arial"/>
          <w:sz w:val="20"/>
          <w:szCs w:val="20"/>
          <w:lang w:eastAsia="es-ES"/>
        </w:rPr>
        <w:t>l</w:t>
      </w:r>
      <w:r w:rsidRPr="0048578A">
        <w:rPr>
          <w:rFonts w:ascii="Calibri" w:eastAsia="Times New Roman" w:hAnsi="Calibri" w:cs="Arial"/>
          <w:sz w:val="20"/>
          <w:szCs w:val="20"/>
          <w:lang w:eastAsia="es-ES"/>
        </w:rPr>
        <w:t xml:space="preserve"> </w:t>
      </w:r>
      <w:bookmarkEnd w:id="4"/>
      <w:r w:rsidR="001D1052">
        <w:rPr>
          <w:rFonts w:ascii="Calibri" w:eastAsia="Times New Roman" w:hAnsi="Calibri" w:cs="Arial"/>
          <w:sz w:val="20"/>
          <w:szCs w:val="20"/>
          <w:lang w:eastAsia="es-ES"/>
        </w:rPr>
        <w:t>………………………………….</w:t>
      </w:r>
      <w:r w:rsidRPr="0048578A">
        <w:rPr>
          <w:rFonts w:ascii="Calibri" w:eastAsia="Times New Roman" w:hAnsi="Calibri" w:cs="Arial"/>
          <w:sz w:val="20"/>
          <w:szCs w:val="20"/>
          <w:lang w:eastAsia="es-ES"/>
        </w:rPr>
        <w:t>, se ac</w:t>
      </w:r>
      <w:r>
        <w:rPr>
          <w:rFonts w:ascii="Calibri" w:eastAsia="Times New Roman" w:hAnsi="Calibri" w:cs="Arial"/>
          <w:sz w:val="20"/>
          <w:szCs w:val="20"/>
          <w:lang w:eastAsia="es-ES"/>
        </w:rPr>
        <w:t>ordó</w:t>
      </w:r>
      <w:r w:rsidRPr="0048578A">
        <w:rPr>
          <w:rFonts w:ascii="Calibri" w:eastAsia="Times New Roman" w:hAnsi="Calibri" w:cs="Arial"/>
          <w:sz w:val="20"/>
          <w:szCs w:val="20"/>
          <w:lang w:eastAsia="es-ES"/>
        </w:rPr>
        <w:t xml:space="preserve"> el inicio del expediente de contratación basada de referencia, con u</w:t>
      </w:r>
      <w:r>
        <w:rPr>
          <w:rFonts w:ascii="Calibri" w:eastAsia="Times New Roman" w:hAnsi="Calibri" w:cs="Arial"/>
          <w:sz w:val="20"/>
          <w:szCs w:val="20"/>
          <w:lang w:eastAsia="es-ES"/>
        </w:rPr>
        <w:t xml:space="preserve">n valor estimado de </w:t>
      </w:r>
      <w:r w:rsidR="001D1052">
        <w:rPr>
          <w:rFonts w:ascii="Calibri" w:eastAsia="Times New Roman" w:hAnsi="Calibri" w:cs="Arial"/>
          <w:sz w:val="20"/>
          <w:szCs w:val="20"/>
          <w:highlight w:val="yellow"/>
          <w:lang w:eastAsia="es-ES"/>
        </w:rPr>
        <w:t>……………..</w:t>
      </w:r>
      <w:r w:rsidR="006865F0">
        <w:rPr>
          <w:rFonts w:ascii="Calibri" w:eastAsia="Times New Roman" w:hAnsi="Calibri" w:cs="Arial"/>
          <w:sz w:val="20"/>
          <w:szCs w:val="20"/>
          <w:highlight w:val="yellow"/>
          <w:lang w:eastAsia="es-ES"/>
        </w:rPr>
        <w:t xml:space="preserve"> </w:t>
      </w:r>
      <w:r w:rsidRPr="006865F0">
        <w:rPr>
          <w:rFonts w:ascii="Calibri" w:eastAsia="Times New Roman" w:hAnsi="Calibri" w:cs="Arial"/>
          <w:sz w:val="20"/>
          <w:szCs w:val="20"/>
          <w:highlight w:val="yellow"/>
          <w:lang w:eastAsia="es-ES"/>
        </w:rPr>
        <w:t>€</w:t>
      </w:r>
      <w:r w:rsidRPr="0048578A">
        <w:rPr>
          <w:rFonts w:ascii="Calibri" w:eastAsia="Times New Roman" w:hAnsi="Calibri" w:cs="Arial"/>
          <w:sz w:val="20"/>
          <w:szCs w:val="20"/>
          <w:lang w:eastAsia="es-ES"/>
        </w:rPr>
        <w:t>, un presupuesto base de licitación de</w:t>
      </w:r>
      <w:r w:rsidRPr="0048578A">
        <w:rPr>
          <w:rFonts w:ascii="Calibri" w:eastAsia="Times New Roman" w:hAnsi="Calibri" w:cs="Arial"/>
          <w:b/>
          <w:sz w:val="20"/>
          <w:szCs w:val="20"/>
          <w:lang w:eastAsia="es-ES"/>
        </w:rPr>
        <w:t xml:space="preserve"> </w:t>
      </w:r>
      <w:r w:rsidR="001D1052">
        <w:rPr>
          <w:rFonts w:ascii="Calibri" w:eastAsia="Times New Roman" w:hAnsi="Calibri" w:cs="Arial"/>
          <w:sz w:val="20"/>
          <w:szCs w:val="20"/>
          <w:highlight w:val="yellow"/>
          <w:lang w:eastAsia="es-ES"/>
        </w:rPr>
        <w:t>…………</w:t>
      </w:r>
      <w:proofErr w:type="gramStart"/>
      <w:r w:rsidR="001D1052">
        <w:rPr>
          <w:rFonts w:ascii="Calibri" w:eastAsia="Times New Roman" w:hAnsi="Calibri" w:cs="Arial"/>
          <w:sz w:val="20"/>
          <w:szCs w:val="20"/>
          <w:highlight w:val="yellow"/>
          <w:lang w:eastAsia="es-ES"/>
        </w:rPr>
        <w:t>…….</w:t>
      </w:r>
      <w:proofErr w:type="gramEnd"/>
      <w:r w:rsidR="001D1052">
        <w:rPr>
          <w:rFonts w:ascii="Calibri" w:eastAsia="Times New Roman" w:hAnsi="Calibri" w:cs="Arial"/>
          <w:sz w:val="20"/>
          <w:szCs w:val="20"/>
          <w:highlight w:val="yellow"/>
          <w:lang w:eastAsia="es-ES"/>
        </w:rPr>
        <w:t>.</w:t>
      </w:r>
      <w:r w:rsidRPr="006865F0">
        <w:rPr>
          <w:rFonts w:ascii="Calibri" w:eastAsia="Times New Roman" w:hAnsi="Calibri" w:cs="Arial"/>
          <w:sz w:val="20"/>
          <w:szCs w:val="20"/>
          <w:highlight w:val="yellow"/>
          <w:lang w:eastAsia="es-ES"/>
        </w:rPr>
        <w:t>€</w:t>
      </w:r>
      <w:r w:rsidRPr="0048578A">
        <w:rPr>
          <w:rFonts w:ascii="Calibri" w:eastAsia="Times New Roman" w:hAnsi="Calibri" w:cs="Arial"/>
          <w:sz w:val="20"/>
          <w:szCs w:val="20"/>
          <w:lang w:eastAsia="es-ES"/>
        </w:rPr>
        <w:t xml:space="preserve"> (IVA incluido) </w:t>
      </w:r>
      <w:r>
        <w:rPr>
          <w:rFonts w:ascii="Calibri" w:eastAsia="Times New Roman" w:hAnsi="Calibri" w:cs="Arial"/>
          <w:sz w:val="20"/>
          <w:szCs w:val="20"/>
          <w:lang w:eastAsia="es-ES"/>
        </w:rPr>
        <w:t xml:space="preserve">y </w:t>
      </w:r>
      <w:r w:rsidRPr="0048578A">
        <w:rPr>
          <w:rFonts w:ascii="Calibri" w:eastAsia="Times New Roman" w:hAnsi="Calibri" w:cs="Arial"/>
          <w:sz w:val="20"/>
          <w:szCs w:val="20"/>
          <w:lang w:eastAsia="es-ES"/>
        </w:rPr>
        <w:t xml:space="preserve">un plazo de ejecución de </w:t>
      </w:r>
      <w:r w:rsidR="001D1052">
        <w:rPr>
          <w:rFonts w:ascii="Calibri" w:eastAsia="Times New Roman" w:hAnsi="Calibri" w:cs="Arial"/>
          <w:sz w:val="20"/>
          <w:szCs w:val="20"/>
          <w:highlight w:val="yellow"/>
          <w:lang w:eastAsia="es-ES"/>
        </w:rPr>
        <w:t>………</w:t>
      </w:r>
      <w:r w:rsidRPr="0048578A">
        <w:rPr>
          <w:rFonts w:ascii="Calibri" w:eastAsia="Times New Roman" w:hAnsi="Calibri" w:cs="Arial"/>
          <w:sz w:val="20"/>
          <w:szCs w:val="20"/>
          <w:lang w:eastAsia="es-ES"/>
        </w:rPr>
        <w:t xml:space="preserve">, </w:t>
      </w:r>
      <w:r w:rsidRPr="006865F0">
        <w:rPr>
          <w:rFonts w:ascii="Calibri" w:eastAsia="Times New Roman" w:hAnsi="Calibri" w:cs="Arial"/>
          <w:sz w:val="20"/>
          <w:szCs w:val="20"/>
          <w:highlight w:val="yellow"/>
          <w:lang w:eastAsia="es-ES"/>
        </w:rPr>
        <w:t xml:space="preserve">prorrogable por </w:t>
      </w:r>
      <w:r w:rsidR="001D1052">
        <w:rPr>
          <w:rFonts w:ascii="Calibri" w:eastAsia="Times New Roman" w:hAnsi="Calibri" w:cs="Arial"/>
          <w:sz w:val="20"/>
          <w:szCs w:val="20"/>
          <w:highlight w:val="yellow"/>
          <w:lang w:eastAsia="es-ES"/>
        </w:rPr>
        <w:t>……………..</w:t>
      </w:r>
      <w:r w:rsidRPr="006865F0">
        <w:rPr>
          <w:rFonts w:ascii="Calibri" w:eastAsia="Times New Roman" w:hAnsi="Calibri" w:cs="Arial"/>
          <w:sz w:val="20"/>
          <w:szCs w:val="20"/>
          <w:highlight w:val="yellow"/>
          <w:lang w:eastAsia="es-ES"/>
        </w:rPr>
        <w:t xml:space="preserve"> más.</w:t>
      </w:r>
      <w:r w:rsidRPr="0048578A">
        <w:rPr>
          <w:rFonts w:ascii="Calibri" w:eastAsia="Times New Roman" w:hAnsi="Calibri" w:cs="Arial"/>
          <w:sz w:val="20"/>
          <w:szCs w:val="20"/>
          <w:lang w:eastAsia="es-ES"/>
        </w:rPr>
        <w:t xml:space="preserve"> </w:t>
      </w:r>
    </w:p>
    <w:p w14:paraId="26EBDD8C" w14:textId="5834E634" w:rsidR="00115667" w:rsidRPr="0048578A" w:rsidRDefault="00115667" w:rsidP="00115667">
      <w:pPr>
        <w:spacing w:before="120" w:after="0" w:line="300" w:lineRule="exact"/>
        <w:jc w:val="both"/>
        <w:rPr>
          <w:rFonts w:ascii="Calibri" w:eastAsia="Times New Roman" w:hAnsi="Calibri" w:cs="Arial"/>
          <w:sz w:val="20"/>
          <w:szCs w:val="20"/>
          <w:lang w:eastAsia="es-ES"/>
        </w:rPr>
      </w:pPr>
      <w:r>
        <w:rPr>
          <w:rFonts w:ascii="Calibri" w:eastAsia="Times New Roman" w:hAnsi="Calibri" w:cs="Arial"/>
          <w:b/>
          <w:sz w:val="20"/>
          <w:szCs w:val="20"/>
          <w:lang w:eastAsia="es-ES"/>
        </w:rPr>
        <w:t>TERCERO</w:t>
      </w:r>
      <w:r w:rsidRPr="0048578A">
        <w:rPr>
          <w:rFonts w:ascii="Calibri" w:eastAsia="Times New Roman" w:hAnsi="Calibri" w:cs="Arial"/>
          <w:b/>
          <w:sz w:val="20"/>
          <w:szCs w:val="20"/>
          <w:lang w:eastAsia="es-ES"/>
        </w:rPr>
        <w:t xml:space="preserve">. – </w:t>
      </w:r>
      <w:r w:rsidRPr="0048578A">
        <w:rPr>
          <w:rFonts w:ascii="Calibri" w:eastAsia="Times New Roman" w:hAnsi="Calibri" w:cs="Arial"/>
          <w:sz w:val="20"/>
          <w:szCs w:val="20"/>
          <w:lang w:eastAsia="es-ES"/>
        </w:rPr>
        <w:t xml:space="preserve">Con fecha </w:t>
      </w:r>
      <w:r w:rsidR="001D1052">
        <w:rPr>
          <w:rFonts w:ascii="Calibri" w:eastAsia="Times New Roman" w:hAnsi="Calibri" w:cs="Arial"/>
          <w:sz w:val="20"/>
          <w:szCs w:val="20"/>
          <w:highlight w:val="yellow"/>
          <w:lang w:eastAsia="es-ES"/>
        </w:rPr>
        <w:t>……………………</w:t>
      </w:r>
      <w:r w:rsidRPr="0048578A">
        <w:rPr>
          <w:rFonts w:ascii="Calibri" w:eastAsia="Times New Roman" w:hAnsi="Calibri" w:cs="Arial"/>
          <w:sz w:val="20"/>
          <w:szCs w:val="20"/>
          <w:lang w:eastAsia="es-ES"/>
        </w:rPr>
        <w:t xml:space="preserve"> mediante Resolución </w:t>
      </w:r>
      <w:r w:rsidRPr="00DC7E7F">
        <w:rPr>
          <w:rFonts w:ascii="Calibri" w:eastAsia="Times New Roman" w:hAnsi="Calibri" w:cs="Arial"/>
          <w:sz w:val="20"/>
          <w:szCs w:val="20"/>
          <w:lang w:eastAsia="es-ES"/>
        </w:rPr>
        <w:t xml:space="preserve">del </w:t>
      </w:r>
      <w:r w:rsidR="001D1052">
        <w:rPr>
          <w:rFonts w:ascii="Calibri" w:eastAsia="Times New Roman" w:hAnsi="Calibri" w:cs="Arial"/>
          <w:sz w:val="20"/>
          <w:szCs w:val="20"/>
          <w:highlight w:val="yellow"/>
          <w:lang w:eastAsia="es-ES"/>
        </w:rPr>
        <w:t>………………………………</w:t>
      </w:r>
      <w:r>
        <w:rPr>
          <w:rFonts w:ascii="Calibri" w:eastAsia="Times New Roman" w:hAnsi="Calibri" w:cs="Arial"/>
          <w:sz w:val="20"/>
          <w:szCs w:val="20"/>
          <w:lang w:eastAsia="es-ES"/>
        </w:rPr>
        <w:t>,</w:t>
      </w:r>
      <w:r w:rsidRPr="0048578A">
        <w:rPr>
          <w:rFonts w:ascii="Calibri" w:eastAsia="Times New Roman" w:hAnsi="Calibri" w:cs="Arial"/>
          <w:sz w:val="20"/>
          <w:szCs w:val="20"/>
          <w:lang w:eastAsia="es-ES"/>
        </w:rPr>
        <w:t xml:space="preserve"> se apr</w:t>
      </w:r>
      <w:r>
        <w:rPr>
          <w:rFonts w:ascii="Calibri" w:eastAsia="Times New Roman" w:hAnsi="Calibri" w:cs="Arial"/>
          <w:sz w:val="20"/>
          <w:szCs w:val="20"/>
          <w:lang w:eastAsia="es-ES"/>
        </w:rPr>
        <w:t>obó</w:t>
      </w:r>
      <w:r w:rsidRPr="0048578A">
        <w:rPr>
          <w:rFonts w:ascii="Calibri" w:eastAsia="Times New Roman" w:hAnsi="Calibri" w:cs="Arial"/>
          <w:sz w:val="20"/>
          <w:szCs w:val="20"/>
          <w:lang w:eastAsia="es-ES"/>
        </w:rPr>
        <w:t xml:space="preserve"> el expediente y el gasto </w:t>
      </w:r>
      <w:r>
        <w:rPr>
          <w:rFonts w:ascii="Calibri" w:eastAsia="Times New Roman" w:hAnsi="Calibri" w:cs="Arial"/>
          <w:sz w:val="20"/>
          <w:szCs w:val="20"/>
          <w:lang w:eastAsia="es-ES"/>
        </w:rPr>
        <w:t xml:space="preserve">derivado </w:t>
      </w:r>
      <w:r w:rsidRPr="0048578A">
        <w:rPr>
          <w:rFonts w:ascii="Calibri" w:eastAsia="Times New Roman" w:hAnsi="Calibri" w:cs="Arial"/>
          <w:sz w:val="20"/>
          <w:szCs w:val="20"/>
          <w:lang w:eastAsia="es-ES"/>
        </w:rPr>
        <w:t xml:space="preserve">del contrato </w:t>
      </w:r>
      <w:r>
        <w:rPr>
          <w:rFonts w:ascii="Calibri" w:eastAsia="Times New Roman" w:hAnsi="Calibri" w:cs="Arial"/>
          <w:sz w:val="20"/>
          <w:szCs w:val="20"/>
          <w:lang w:eastAsia="es-ES"/>
        </w:rPr>
        <w:t xml:space="preserve">basado </w:t>
      </w:r>
      <w:r w:rsidRPr="0048578A">
        <w:rPr>
          <w:rFonts w:ascii="Calibri" w:eastAsia="Times New Roman" w:hAnsi="Calibri" w:cs="Arial"/>
          <w:sz w:val="20"/>
          <w:szCs w:val="20"/>
          <w:lang w:eastAsia="es-ES"/>
        </w:rPr>
        <w:t xml:space="preserve">de referencia previa fiscalización del mismo </w:t>
      </w:r>
      <w:r>
        <w:rPr>
          <w:rFonts w:ascii="Calibri" w:eastAsia="Times New Roman" w:hAnsi="Calibri" w:cs="Arial"/>
          <w:sz w:val="20"/>
          <w:szCs w:val="20"/>
          <w:lang w:eastAsia="es-ES"/>
        </w:rPr>
        <w:t>el día</w:t>
      </w:r>
      <w:r w:rsidRPr="0048578A">
        <w:rPr>
          <w:rFonts w:ascii="Calibri" w:eastAsia="Times New Roman" w:hAnsi="Calibri" w:cs="Arial"/>
          <w:sz w:val="20"/>
          <w:szCs w:val="20"/>
          <w:lang w:eastAsia="es-ES"/>
        </w:rPr>
        <w:t xml:space="preserve"> </w:t>
      </w:r>
      <w:r w:rsidR="001D1052">
        <w:rPr>
          <w:rFonts w:ascii="Calibri" w:eastAsia="Times New Roman" w:hAnsi="Calibri" w:cs="Arial"/>
          <w:sz w:val="20"/>
          <w:szCs w:val="20"/>
          <w:highlight w:val="yellow"/>
          <w:lang w:eastAsia="es-ES"/>
        </w:rPr>
        <w:t>………………</w:t>
      </w:r>
      <w:proofErr w:type="gramStart"/>
      <w:r w:rsidR="001D1052">
        <w:rPr>
          <w:rFonts w:ascii="Calibri" w:eastAsia="Times New Roman" w:hAnsi="Calibri" w:cs="Arial"/>
          <w:sz w:val="20"/>
          <w:szCs w:val="20"/>
          <w:highlight w:val="yellow"/>
          <w:lang w:eastAsia="es-ES"/>
        </w:rPr>
        <w:t>…….</w:t>
      </w:r>
      <w:proofErr w:type="gramEnd"/>
      <w:r w:rsidRPr="0048578A">
        <w:rPr>
          <w:rFonts w:ascii="Calibri" w:eastAsia="Times New Roman" w:hAnsi="Calibri" w:cs="Arial"/>
          <w:sz w:val="20"/>
          <w:szCs w:val="20"/>
          <w:lang w:eastAsia="es-ES"/>
        </w:rPr>
        <w:t>.</w:t>
      </w:r>
    </w:p>
    <w:p w14:paraId="419F153B" w14:textId="4F0430A9" w:rsidR="00115667" w:rsidRPr="0048578A" w:rsidRDefault="00115667" w:rsidP="00115667">
      <w:pPr>
        <w:spacing w:before="120" w:after="0" w:line="300" w:lineRule="exact"/>
        <w:jc w:val="both"/>
        <w:rPr>
          <w:rFonts w:ascii="Calibri" w:eastAsia="Times New Roman" w:hAnsi="Calibri" w:cs="Arial"/>
          <w:sz w:val="20"/>
          <w:szCs w:val="20"/>
          <w:lang w:eastAsia="es-ES"/>
        </w:rPr>
      </w:pPr>
      <w:r>
        <w:rPr>
          <w:rFonts w:ascii="Calibri" w:eastAsia="Times New Roman" w:hAnsi="Calibri" w:cs="Arial"/>
          <w:b/>
          <w:sz w:val="20"/>
          <w:szCs w:val="20"/>
          <w:lang w:eastAsia="es-ES"/>
        </w:rPr>
        <w:t>CUARTO</w:t>
      </w:r>
      <w:r w:rsidRPr="0048578A">
        <w:rPr>
          <w:rFonts w:ascii="Calibri" w:eastAsia="Times New Roman" w:hAnsi="Calibri" w:cs="Arial"/>
          <w:b/>
          <w:sz w:val="20"/>
          <w:szCs w:val="20"/>
          <w:lang w:eastAsia="es-ES"/>
        </w:rPr>
        <w:t>. -</w:t>
      </w:r>
      <w:r w:rsidRPr="0048578A">
        <w:rPr>
          <w:rFonts w:ascii="Calibri" w:eastAsia="Times New Roman" w:hAnsi="Calibri" w:cs="Arial"/>
          <w:sz w:val="20"/>
          <w:szCs w:val="20"/>
          <w:lang w:eastAsia="es-ES"/>
        </w:rPr>
        <w:t xml:space="preserve"> De conformidad con lo establecido en la cláusula 39 del Pliego de Cláusulas Administrativas Particulares que rigen el acuerdo marco de referencia, reguladora del procedimiento de contratación basada en el mismo, previa la</w:t>
      </w:r>
      <w:r w:rsidRPr="0048578A">
        <w:rPr>
          <w:rFonts w:ascii="Calibri" w:eastAsia="Times New Roman" w:hAnsi="Calibri" w:cs="Arial"/>
          <w:b/>
          <w:sz w:val="20"/>
          <w:szCs w:val="20"/>
          <w:lang w:eastAsia="es-ES"/>
        </w:rPr>
        <w:t xml:space="preserve"> </w:t>
      </w:r>
      <w:r w:rsidRPr="0048578A">
        <w:rPr>
          <w:rFonts w:ascii="Calibri" w:eastAsia="Times New Roman" w:hAnsi="Calibri" w:cs="Arial"/>
          <w:sz w:val="20"/>
          <w:szCs w:val="20"/>
          <w:lang w:eastAsia="es-ES"/>
        </w:rPr>
        <w:t xml:space="preserve">tramitación del correspondiente expediente administrativo, el órgano </w:t>
      </w:r>
      <w:r w:rsidR="001D1052">
        <w:rPr>
          <w:rFonts w:ascii="Calibri" w:eastAsia="Times New Roman" w:hAnsi="Calibri" w:cs="Arial"/>
          <w:sz w:val="20"/>
          <w:szCs w:val="20"/>
          <w:lang w:eastAsia="es-ES"/>
        </w:rPr>
        <w:t>de contratación</w:t>
      </w:r>
      <w:r w:rsidRPr="0048578A">
        <w:rPr>
          <w:rFonts w:ascii="Calibri" w:eastAsia="Times New Roman" w:hAnsi="Calibri" w:cs="Arial"/>
          <w:sz w:val="20"/>
          <w:szCs w:val="20"/>
          <w:lang w:eastAsia="es-ES"/>
        </w:rPr>
        <w:t xml:space="preserve"> solicitó oferta a las </w:t>
      </w:r>
      <w:r w:rsidR="001D1052">
        <w:rPr>
          <w:rFonts w:ascii="Calibri" w:eastAsia="Times New Roman" w:hAnsi="Calibri" w:cs="Arial"/>
          <w:sz w:val="20"/>
          <w:szCs w:val="20"/>
          <w:highlight w:val="yellow"/>
          <w:lang w:eastAsia="es-ES"/>
        </w:rPr>
        <w:t>………</w:t>
      </w:r>
      <w:r w:rsidRPr="0048578A">
        <w:rPr>
          <w:rFonts w:ascii="Calibri" w:eastAsia="Times New Roman" w:hAnsi="Calibri" w:cs="Arial"/>
          <w:sz w:val="20"/>
          <w:szCs w:val="20"/>
          <w:lang w:eastAsia="es-ES"/>
        </w:rPr>
        <w:t xml:space="preserve"> empresas adjudicatarias del lote de referencia, otorgándoles un plazo para la presentación de ofertas que concluyó el </w:t>
      </w:r>
      <w:r w:rsidR="001D1052">
        <w:rPr>
          <w:rFonts w:ascii="Calibri" w:eastAsia="Times New Roman" w:hAnsi="Calibri" w:cs="Arial"/>
          <w:sz w:val="20"/>
          <w:szCs w:val="20"/>
          <w:highlight w:val="yellow"/>
          <w:lang w:eastAsia="es-ES"/>
        </w:rPr>
        <w:t>……………………………</w:t>
      </w:r>
      <w:r w:rsidRPr="0048578A">
        <w:rPr>
          <w:rFonts w:ascii="Calibri" w:eastAsia="Times New Roman" w:hAnsi="Calibri" w:cs="Arial"/>
          <w:sz w:val="20"/>
          <w:szCs w:val="20"/>
          <w:lang w:eastAsia="es-ES"/>
        </w:rPr>
        <w:t>.</w:t>
      </w:r>
    </w:p>
    <w:p w14:paraId="0EFE5C51" w14:textId="77777777" w:rsidR="00115667" w:rsidRPr="0048578A" w:rsidRDefault="00115667" w:rsidP="00115667">
      <w:pPr>
        <w:spacing w:before="120" w:after="0" w:line="300" w:lineRule="exact"/>
        <w:jc w:val="both"/>
        <w:rPr>
          <w:rFonts w:ascii="Calibri" w:eastAsia="Times New Roman" w:hAnsi="Calibri" w:cs="Calibri"/>
          <w:sz w:val="20"/>
          <w:szCs w:val="20"/>
          <w:lang w:eastAsia="es-ES"/>
        </w:rPr>
      </w:pPr>
      <w:r>
        <w:rPr>
          <w:rFonts w:ascii="Calibri" w:eastAsiaTheme="minorEastAsia" w:hAnsi="Calibri" w:cs="Arial"/>
          <w:b/>
          <w:bCs/>
          <w:sz w:val="20"/>
          <w:szCs w:val="20"/>
          <w:lang w:eastAsia="es-ES"/>
        </w:rPr>
        <w:lastRenderedPageBreak/>
        <w:t>QUINTO</w:t>
      </w:r>
      <w:r w:rsidRPr="0048578A">
        <w:rPr>
          <w:rFonts w:ascii="Calibri" w:eastAsiaTheme="minorEastAsia" w:hAnsi="Calibri" w:cs="Arial"/>
          <w:b/>
          <w:sz w:val="20"/>
          <w:szCs w:val="20"/>
          <w:lang w:eastAsia="es-ES"/>
        </w:rPr>
        <w:t xml:space="preserve">. - </w:t>
      </w:r>
      <w:r w:rsidRPr="0048578A">
        <w:rPr>
          <w:rFonts w:ascii="Calibri" w:eastAsia="Times New Roman" w:hAnsi="Calibri" w:cs="Calibri"/>
          <w:sz w:val="20"/>
          <w:szCs w:val="20"/>
          <w:lang w:eastAsia="es-ES"/>
        </w:rPr>
        <w:t xml:space="preserve">Según consta en el certificado de apertura de proposiciones de la Plataforma de contratación del Sector Público, hasta la fecha y hora límite de presentación, tuvieron entrada oferta de las siguientes empresas: </w:t>
      </w:r>
    </w:p>
    <w:p w14:paraId="4F2847C5" w14:textId="77777777" w:rsidR="00115667" w:rsidRPr="0048578A" w:rsidRDefault="00115667" w:rsidP="00115667">
      <w:pPr>
        <w:spacing w:before="120" w:after="0" w:line="300" w:lineRule="exact"/>
        <w:jc w:val="both"/>
        <w:rPr>
          <w:rFonts w:ascii="Calibri" w:eastAsia="Times New Roman" w:hAnsi="Calibri" w:cs="Calibri"/>
          <w:sz w:val="20"/>
          <w:szCs w:val="20"/>
          <w:lang w:eastAsia="es-ES"/>
        </w:rPr>
      </w:pPr>
    </w:p>
    <w:tbl>
      <w:tblPr>
        <w:tblW w:w="8067" w:type="dxa"/>
        <w:tblInd w:w="70" w:type="dxa"/>
        <w:tblCellMar>
          <w:left w:w="70" w:type="dxa"/>
          <w:right w:w="70" w:type="dxa"/>
        </w:tblCellMar>
        <w:tblLook w:val="04A0" w:firstRow="1" w:lastRow="0" w:firstColumn="1" w:lastColumn="0" w:noHBand="0" w:noVBand="1"/>
      </w:tblPr>
      <w:tblGrid>
        <w:gridCol w:w="3680"/>
        <w:gridCol w:w="1627"/>
        <w:gridCol w:w="2760"/>
      </w:tblGrid>
      <w:tr w:rsidR="00115667" w:rsidRPr="0048578A" w14:paraId="1A548D46" w14:textId="77777777" w:rsidTr="001B3031">
        <w:trPr>
          <w:trHeight w:val="300"/>
        </w:trPr>
        <w:tc>
          <w:tcPr>
            <w:tcW w:w="3680"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5756412F" w14:textId="77777777" w:rsidR="00115667" w:rsidRPr="0048578A" w:rsidRDefault="00115667" w:rsidP="001B3031">
            <w:pPr>
              <w:spacing w:after="0" w:line="240" w:lineRule="auto"/>
              <w:jc w:val="center"/>
              <w:rPr>
                <w:rFonts w:ascii="Calibri" w:eastAsia="Times New Roman" w:hAnsi="Calibri" w:cs="Calibri"/>
                <w:b/>
                <w:bCs/>
                <w:color w:val="000000"/>
                <w:sz w:val="18"/>
                <w:szCs w:val="18"/>
                <w:lang w:eastAsia="es-ES"/>
              </w:rPr>
            </w:pPr>
            <w:r w:rsidRPr="0048578A">
              <w:rPr>
                <w:rFonts w:ascii="Calibri" w:eastAsia="Times New Roman" w:hAnsi="Calibri" w:cs="Calibri"/>
                <w:b/>
                <w:bCs/>
                <w:color w:val="000000"/>
                <w:sz w:val="18"/>
                <w:szCs w:val="18"/>
                <w:lang w:eastAsia="es-ES"/>
              </w:rPr>
              <w:t>EMPRESA</w:t>
            </w:r>
          </w:p>
        </w:tc>
        <w:tc>
          <w:tcPr>
            <w:tcW w:w="1627" w:type="dxa"/>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30F8224" w14:textId="77777777" w:rsidR="00115667" w:rsidRPr="0048578A" w:rsidRDefault="00115667" w:rsidP="001B3031">
            <w:pPr>
              <w:spacing w:after="0" w:line="240" w:lineRule="auto"/>
              <w:jc w:val="center"/>
              <w:rPr>
                <w:rFonts w:ascii="Calibri" w:eastAsia="Times New Roman" w:hAnsi="Calibri" w:cs="Calibri"/>
                <w:b/>
                <w:bCs/>
                <w:color w:val="000000"/>
                <w:sz w:val="18"/>
                <w:szCs w:val="18"/>
                <w:lang w:eastAsia="es-ES"/>
              </w:rPr>
            </w:pPr>
            <w:r w:rsidRPr="0048578A">
              <w:rPr>
                <w:rFonts w:ascii="Calibri" w:eastAsia="Times New Roman" w:hAnsi="Calibri" w:cs="Calibri"/>
                <w:b/>
                <w:bCs/>
                <w:color w:val="000000"/>
                <w:sz w:val="18"/>
                <w:szCs w:val="18"/>
                <w:lang w:eastAsia="es-ES"/>
              </w:rPr>
              <w:t>CIF</w:t>
            </w:r>
          </w:p>
        </w:tc>
        <w:tc>
          <w:tcPr>
            <w:tcW w:w="2760" w:type="dxa"/>
            <w:tcBorders>
              <w:top w:val="single" w:sz="8"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14:paraId="25005F4B" w14:textId="77777777" w:rsidR="00115667" w:rsidRPr="0048578A" w:rsidRDefault="00115667" w:rsidP="001B3031">
            <w:pPr>
              <w:spacing w:after="0" w:line="240" w:lineRule="auto"/>
              <w:jc w:val="center"/>
              <w:rPr>
                <w:rFonts w:ascii="Calibri" w:eastAsia="Times New Roman" w:hAnsi="Calibri" w:cs="Calibri"/>
                <w:b/>
                <w:bCs/>
                <w:color w:val="000000"/>
                <w:sz w:val="18"/>
                <w:szCs w:val="18"/>
                <w:lang w:eastAsia="es-ES"/>
              </w:rPr>
            </w:pPr>
            <w:r w:rsidRPr="0048578A">
              <w:rPr>
                <w:rFonts w:ascii="Calibri" w:eastAsia="Times New Roman" w:hAnsi="Calibri" w:cs="Calibri"/>
                <w:b/>
                <w:bCs/>
                <w:color w:val="000000"/>
                <w:sz w:val="18"/>
                <w:szCs w:val="18"/>
                <w:lang w:eastAsia="es-ES"/>
              </w:rPr>
              <w:t>FECHA REGISTRO OFERTA</w:t>
            </w:r>
          </w:p>
        </w:tc>
      </w:tr>
      <w:tr w:rsidR="00115667" w:rsidRPr="0048578A" w14:paraId="19B51890" w14:textId="77777777" w:rsidTr="001D1052">
        <w:trPr>
          <w:trHeight w:val="411"/>
        </w:trPr>
        <w:tc>
          <w:tcPr>
            <w:tcW w:w="3680" w:type="dxa"/>
            <w:tcBorders>
              <w:top w:val="nil"/>
              <w:left w:val="single" w:sz="8" w:space="0" w:color="auto"/>
              <w:bottom w:val="single" w:sz="4" w:space="0" w:color="auto"/>
              <w:right w:val="single" w:sz="4" w:space="0" w:color="auto"/>
            </w:tcBorders>
            <w:shd w:val="clear" w:color="auto" w:fill="auto"/>
            <w:vAlign w:val="center"/>
          </w:tcPr>
          <w:p w14:paraId="38BC85C8" w14:textId="74DBFDF3" w:rsidR="00115667" w:rsidRPr="001D1052" w:rsidRDefault="00115667" w:rsidP="001B3031">
            <w:pPr>
              <w:spacing w:after="0" w:line="240" w:lineRule="auto"/>
              <w:rPr>
                <w:rFonts w:ascii="Calibri" w:eastAsia="Times New Roman" w:hAnsi="Calibri" w:cs="Calibri"/>
                <w:color w:val="000000"/>
                <w:sz w:val="18"/>
                <w:szCs w:val="18"/>
                <w:lang w:eastAsia="es-ES"/>
              </w:rPr>
            </w:pPr>
          </w:p>
        </w:tc>
        <w:tc>
          <w:tcPr>
            <w:tcW w:w="1627" w:type="dxa"/>
            <w:tcBorders>
              <w:top w:val="nil"/>
              <w:left w:val="single" w:sz="4" w:space="0" w:color="auto"/>
              <w:bottom w:val="single" w:sz="4" w:space="0" w:color="auto"/>
              <w:right w:val="single" w:sz="4" w:space="0" w:color="auto"/>
            </w:tcBorders>
            <w:shd w:val="clear" w:color="auto" w:fill="auto"/>
            <w:noWrap/>
            <w:vAlign w:val="center"/>
          </w:tcPr>
          <w:p w14:paraId="33650AD8" w14:textId="16BD3D0E" w:rsidR="00115667" w:rsidRPr="001D1052" w:rsidRDefault="00115667" w:rsidP="001B3031">
            <w:pPr>
              <w:spacing w:after="0" w:line="240" w:lineRule="auto"/>
              <w:jc w:val="both"/>
              <w:rPr>
                <w:rFonts w:ascii="Calibri" w:eastAsia="Times New Roman" w:hAnsi="Calibri" w:cs="Calibri"/>
                <w:color w:val="000000"/>
                <w:sz w:val="18"/>
                <w:szCs w:val="18"/>
                <w:lang w:eastAsia="es-ES"/>
              </w:rPr>
            </w:pPr>
          </w:p>
        </w:tc>
        <w:tc>
          <w:tcPr>
            <w:tcW w:w="2760" w:type="dxa"/>
            <w:tcBorders>
              <w:top w:val="nil"/>
              <w:left w:val="single" w:sz="4" w:space="0" w:color="auto"/>
              <w:bottom w:val="single" w:sz="4" w:space="0" w:color="auto"/>
              <w:right w:val="single" w:sz="8" w:space="0" w:color="auto"/>
            </w:tcBorders>
            <w:shd w:val="clear" w:color="auto" w:fill="auto"/>
            <w:noWrap/>
            <w:vAlign w:val="center"/>
          </w:tcPr>
          <w:p w14:paraId="465DDB5B" w14:textId="6ECBAD1E" w:rsidR="00115667" w:rsidRPr="001D1052" w:rsidRDefault="00115667" w:rsidP="001B3031">
            <w:pPr>
              <w:spacing w:after="0" w:line="240" w:lineRule="auto"/>
              <w:jc w:val="both"/>
              <w:rPr>
                <w:rFonts w:ascii="Calibri" w:eastAsia="Times New Roman" w:hAnsi="Calibri" w:cs="Calibri"/>
                <w:color w:val="000000"/>
                <w:sz w:val="18"/>
                <w:szCs w:val="18"/>
                <w:lang w:eastAsia="es-ES"/>
              </w:rPr>
            </w:pPr>
          </w:p>
        </w:tc>
      </w:tr>
      <w:tr w:rsidR="00115667" w:rsidRPr="0048578A" w14:paraId="54DABCD5" w14:textId="77777777" w:rsidTr="001D1052">
        <w:trPr>
          <w:trHeight w:val="300"/>
        </w:trPr>
        <w:tc>
          <w:tcPr>
            <w:tcW w:w="3680" w:type="dxa"/>
            <w:tcBorders>
              <w:top w:val="nil"/>
              <w:left w:val="single" w:sz="8" w:space="0" w:color="auto"/>
              <w:bottom w:val="single" w:sz="4" w:space="0" w:color="auto"/>
              <w:right w:val="single" w:sz="4" w:space="0" w:color="auto"/>
            </w:tcBorders>
            <w:shd w:val="clear" w:color="auto" w:fill="auto"/>
            <w:vAlign w:val="center"/>
          </w:tcPr>
          <w:p w14:paraId="537C125F" w14:textId="0D6A5DDE" w:rsidR="00115667" w:rsidRPr="001D1052" w:rsidRDefault="00115667" w:rsidP="001B3031">
            <w:pPr>
              <w:spacing w:after="0" w:line="240" w:lineRule="auto"/>
              <w:rPr>
                <w:rFonts w:ascii="Calibri" w:eastAsia="Times New Roman" w:hAnsi="Calibri" w:cs="Calibri"/>
                <w:color w:val="000000"/>
                <w:sz w:val="18"/>
                <w:szCs w:val="18"/>
                <w:lang w:eastAsia="es-ES"/>
              </w:rPr>
            </w:pPr>
          </w:p>
        </w:tc>
        <w:tc>
          <w:tcPr>
            <w:tcW w:w="1627" w:type="dxa"/>
            <w:tcBorders>
              <w:top w:val="nil"/>
              <w:left w:val="single" w:sz="4" w:space="0" w:color="auto"/>
              <w:bottom w:val="single" w:sz="4" w:space="0" w:color="auto"/>
              <w:right w:val="single" w:sz="4" w:space="0" w:color="auto"/>
            </w:tcBorders>
            <w:shd w:val="clear" w:color="auto" w:fill="auto"/>
            <w:noWrap/>
            <w:vAlign w:val="center"/>
          </w:tcPr>
          <w:p w14:paraId="59D999FB" w14:textId="4011FED7" w:rsidR="00115667" w:rsidRPr="001D1052" w:rsidRDefault="00115667" w:rsidP="001B3031">
            <w:pPr>
              <w:spacing w:after="0" w:line="240" w:lineRule="auto"/>
              <w:jc w:val="both"/>
              <w:rPr>
                <w:rFonts w:ascii="Calibri" w:eastAsia="Times New Roman" w:hAnsi="Calibri" w:cs="Calibri"/>
                <w:color w:val="000000"/>
                <w:sz w:val="18"/>
                <w:szCs w:val="18"/>
                <w:lang w:eastAsia="es-ES"/>
              </w:rPr>
            </w:pPr>
          </w:p>
        </w:tc>
        <w:tc>
          <w:tcPr>
            <w:tcW w:w="2760" w:type="dxa"/>
            <w:tcBorders>
              <w:top w:val="nil"/>
              <w:left w:val="single" w:sz="4" w:space="0" w:color="auto"/>
              <w:bottom w:val="single" w:sz="4" w:space="0" w:color="auto"/>
              <w:right w:val="single" w:sz="8" w:space="0" w:color="auto"/>
            </w:tcBorders>
            <w:shd w:val="clear" w:color="auto" w:fill="auto"/>
            <w:noWrap/>
            <w:vAlign w:val="center"/>
          </w:tcPr>
          <w:p w14:paraId="0BF5195D" w14:textId="36AA5880" w:rsidR="00115667" w:rsidRPr="001D1052" w:rsidRDefault="00115667" w:rsidP="001B3031">
            <w:pPr>
              <w:spacing w:after="0" w:line="240" w:lineRule="auto"/>
              <w:jc w:val="both"/>
              <w:rPr>
                <w:rFonts w:ascii="Calibri" w:eastAsia="Times New Roman" w:hAnsi="Calibri" w:cs="Calibri"/>
                <w:color w:val="000000"/>
                <w:sz w:val="18"/>
                <w:szCs w:val="18"/>
                <w:lang w:eastAsia="es-ES"/>
              </w:rPr>
            </w:pPr>
          </w:p>
        </w:tc>
      </w:tr>
      <w:tr w:rsidR="00115667" w:rsidRPr="0048578A" w14:paraId="6D3B03FA" w14:textId="77777777" w:rsidTr="001D1052">
        <w:trPr>
          <w:trHeight w:val="300"/>
        </w:trPr>
        <w:tc>
          <w:tcPr>
            <w:tcW w:w="3680" w:type="dxa"/>
            <w:tcBorders>
              <w:top w:val="nil"/>
              <w:left w:val="single" w:sz="8" w:space="0" w:color="auto"/>
              <w:bottom w:val="single" w:sz="4" w:space="0" w:color="auto"/>
              <w:right w:val="single" w:sz="4" w:space="0" w:color="auto"/>
            </w:tcBorders>
            <w:shd w:val="clear" w:color="auto" w:fill="auto"/>
            <w:vAlign w:val="center"/>
          </w:tcPr>
          <w:p w14:paraId="668B0C1F" w14:textId="06F8C359" w:rsidR="00115667" w:rsidRPr="001D1052" w:rsidRDefault="00115667" w:rsidP="001B3031">
            <w:pPr>
              <w:spacing w:after="0" w:line="240" w:lineRule="auto"/>
              <w:rPr>
                <w:rFonts w:ascii="Calibri" w:eastAsia="Times New Roman" w:hAnsi="Calibri" w:cs="Calibri"/>
                <w:color w:val="000000"/>
                <w:sz w:val="18"/>
                <w:szCs w:val="18"/>
                <w:lang w:eastAsia="es-ES"/>
              </w:rPr>
            </w:pPr>
          </w:p>
        </w:tc>
        <w:tc>
          <w:tcPr>
            <w:tcW w:w="1627" w:type="dxa"/>
            <w:tcBorders>
              <w:top w:val="nil"/>
              <w:left w:val="single" w:sz="4" w:space="0" w:color="auto"/>
              <w:bottom w:val="single" w:sz="4" w:space="0" w:color="auto"/>
              <w:right w:val="single" w:sz="4" w:space="0" w:color="auto"/>
            </w:tcBorders>
            <w:shd w:val="clear" w:color="auto" w:fill="auto"/>
            <w:noWrap/>
            <w:vAlign w:val="center"/>
          </w:tcPr>
          <w:p w14:paraId="7F5CEBCE" w14:textId="4089F13F" w:rsidR="00115667" w:rsidRPr="001D1052" w:rsidRDefault="00115667" w:rsidP="001B3031">
            <w:pPr>
              <w:spacing w:after="0" w:line="240" w:lineRule="auto"/>
              <w:jc w:val="both"/>
              <w:rPr>
                <w:rFonts w:ascii="Calibri" w:eastAsia="Times New Roman" w:hAnsi="Calibri" w:cs="Calibri"/>
                <w:color w:val="000000"/>
                <w:sz w:val="18"/>
                <w:szCs w:val="18"/>
                <w:lang w:eastAsia="es-ES"/>
              </w:rPr>
            </w:pPr>
          </w:p>
        </w:tc>
        <w:tc>
          <w:tcPr>
            <w:tcW w:w="2760" w:type="dxa"/>
            <w:tcBorders>
              <w:top w:val="nil"/>
              <w:left w:val="single" w:sz="4" w:space="0" w:color="auto"/>
              <w:bottom w:val="single" w:sz="4" w:space="0" w:color="auto"/>
              <w:right w:val="single" w:sz="8" w:space="0" w:color="auto"/>
            </w:tcBorders>
            <w:shd w:val="clear" w:color="auto" w:fill="auto"/>
            <w:noWrap/>
            <w:vAlign w:val="center"/>
          </w:tcPr>
          <w:p w14:paraId="2ACF4947" w14:textId="449FC65F" w:rsidR="00115667" w:rsidRPr="001D1052" w:rsidRDefault="00115667" w:rsidP="001B3031">
            <w:pPr>
              <w:spacing w:after="0" w:line="240" w:lineRule="auto"/>
              <w:jc w:val="both"/>
              <w:rPr>
                <w:rFonts w:ascii="Calibri" w:eastAsia="Times New Roman" w:hAnsi="Calibri" w:cs="Calibri"/>
                <w:color w:val="000000"/>
                <w:sz w:val="18"/>
                <w:szCs w:val="18"/>
                <w:lang w:eastAsia="es-ES"/>
              </w:rPr>
            </w:pPr>
          </w:p>
        </w:tc>
      </w:tr>
      <w:tr w:rsidR="00115667" w:rsidRPr="0048578A" w14:paraId="581FC799" w14:textId="77777777" w:rsidTr="001D1052">
        <w:trPr>
          <w:trHeight w:val="315"/>
        </w:trPr>
        <w:tc>
          <w:tcPr>
            <w:tcW w:w="3680" w:type="dxa"/>
            <w:tcBorders>
              <w:top w:val="nil"/>
              <w:left w:val="single" w:sz="8" w:space="0" w:color="auto"/>
              <w:bottom w:val="single" w:sz="8" w:space="0" w:color="auto"/>
              <w:right w:val="single" w:sz="4" w:space="0" w:color="auto"/>
            </w:tcBorders>
            <w:shd w:val="clear" w:color="auto" w:fill="auto"/>
            <w:vAlign w:val="center"/>
          </w:tcPr>
          <w:p w14:paraId="0C149033" w14:textId="66CB8B14" w:rsidR="00115667" w:rsidRPr="001D1052" w:rsidRDefault="00115667" w:rsidP="001B3031">
            <w:pPr>
              <w:spacing w:after="0" w:line="240" w:lineRule="auto"/>
              <w:rPr>
                <w:rFonts w:ascii="Calibri" w:eastAsia="Times New Roman" w:hAnsi="Calibri" w:cs="Calibri"/>
                <w:color w:val="000000"/>
                <w:sz w:val="18"/>
                <w:szCs w:val="18"/>
                <w:lang w:eastAsia="es-ES"/>
              </w:rPr>
            </w:pPr>
          </w:p>
        </w:tc>
        <w:tc>
          <w:tcPr>
            <w:tcW w:w="1627" w:type="dxa"/>
            <w:tcBorders>
              <w:top w:val="nil"/>
              <w:left w:val="single" w:sz="4" w:space="0" w:color="auto"/>
              <w:bottom w:val="single" w:sz="8" w:space="0" w:color="auto"/>
              <w:right w:val="single" w:sz="4" w:space="0" w:color="auto"/>
            </w:tcBorders>
            <w:shd w:val="clear" w:color="auto" w:fill="auto"/>
            <w:noWrap/>
            <w:vAlign w:val="bottom"/>
          </w:tcPr>
          <w:p w14:paraId="0BECAA1B" w14:textId="716FBDA6" w:rsidR="00115667" w:rsidRPr="001D1052" w:rsidRDefault="00115667" w:rsidP="001B3031">
            <w:pPr>
              <w:spacing w:after="0" w:line="240" w:lineRule="auto"/>
              <w:jc w:val="both"/>
              <w:rPr>
                <w:rFonts w:ascii="Calibri" w:eastAsia="Times New Roman" w:hAnsi="Calibri" w:cs="Calibri"/>
                <w:color w:val="000000"/>
                <w:sz w:val="18"/>
                <w:szCs w:val="18"/>
                <w:lang w:eastAsia="es-ES"/>
              </w:rPr>
            </w:pPr>
          </w:p>
        </w:tc>
        <w:tc>
          <w:tcPr>
            <w:tcW w:w="2760" w:type="dxa"/>
            <w:tcBorders>
              <w:top w:val="nil"/>
              <w:left w:val="single" w:sz="4" w:space="0" w:color="auto"/>
              <w:bottom w:val="single" w:sz="8" w:space="0" w:color="auto"/>
              <w:right w:val="single" w:sz="8" w:space="0" w:color="auto"/>
            </w:tcBorders>
            <w:shd w:val="clear" w:color="auto" w:fill="auto"/>
            <w:noWrap/>
            <w:vAlign w:val="center"/>
          </w:tcPr>
          <w:p w14:paraId="11467C6B" w14:textId="106AEF6C" w:rsidR="00115667" w:rsidRPr="001D1052" w:rsidRDefault="00115667" w:rsidP="001B3031">
            <w:pPr>
              <w:spacing w:after="0" w:line="240" w:lineRule="auto"/>
              <w:jc w:val="both"/>
              <w:rPr>
                <w:rFonts w:ascii="Calibri" w:eastAsia="Times New Roman" w:hAnsi="Calibri" w:cs="Calibri"/>
                <w:color w:val="000000"/>
                <w:sz w:val="18"/>
                <w:szCs w:val="18"/>
                <w:lang w:eastAsia="es-ES"/>
              </w:rPr>
            </w:pPr>
          </w:p>
        </w:tc>
      </w:tr>
    </w:tbl>
    <w:p w14:paraId="5639114C" w14:textId="77777777" w:rsidR="00115667" w:rsidRDefault="00115667" w:rsidP="00115667">
      <w:pPr>
        <w:autoSpaceDE w:val="0"/>
        <w:autoSpaceDN w:val="0"/>
        <w:adjustRightInd w:val="0"/>
        <w:spacing w:before="120" w:after="0" w:line="300" w:lineRule="exact"/>
        <w:jc w:val="both"/>
        <w:rPr>
          <w:rFonts w:ascii="Calibri" w:eastAsia="Calibri" w:hAnsi="Calibri" w:cs="Calibri"/>
          <w:b/>
          <w:sz w:val="20"/>
          <w:szCs w:val="20"/>
          <w:lang w:eastAsia="es-ES"/>
        </w:rPr>
      </w:pPr>
    </w:p>
    <w:p w14:paraId="66596CD8" w14:textId="0024FDC1" w:rsidR="00115667" w:rsidRPr="0048578A" w:rsidRDefault="00115667" w:rsidP="00115667">
      <w:pPr>
        <w:autoSpaceDE w:val="0"/>
        <w:autoSpaceDN w:val="0"/>
        <w:adjustRightInd w:val="0"/>
        <w:spacing w:before="120" w:after="0" w:line="300" w:lineRule="exact"/>
        <w:jc w:val="both"/>
        <w:rPr>
          <w:rFonts w:ascii="Calibri" w:eastAsia="Calibri" w:hAnsi="Calibri" w:cs="Calibri"/>
          <w:sz w:val="20"/>
          <w:szCs w:val="20"/>
          <w:lang w:eastAsia="es-ES"/>
        </w:rPr>
      </w:pPr>
      <w:r w:rsidRPr="0048578A">
        <w:rPr>
          <w:rFonts w:ascii="Calibri" w:eastAsia="Calibri" w:hAnsi="Calibri" w:cs="Calibri"/>
          <w:b/>
          <w:sz w:val="20"/>
          <w:szCs w:val="20"/>
          <w:lang w:eastAsia="es-ES"/>
        </w:rPr>
        <w:t>S</w:t>
      </w:r>
      <w:r>
        <w:rPr>
          <w:rFonts w:ascii="Calibri" w:eastAsia="Calibri" w:hAnsi="Calibri" w:cs="Calibri"/>
          <w:b/>
          <w:sz w:val="20"/>
          <w:szCs w:val="20"/>
          <w:lang w:eastAsia="es-ES"/>
        </w:rPr>
        <w:t>EXTO</w:t>
      </w:r>
      <w:r w:rsidRPr="0048578A">
        <w:rPr>
          <w:rFonts w:ascii="Calibri" w:eastAsia="Calibri" w:hAnsi="Calibri" w:cs="Calibri"/>
          <w:b/>
          <w:sz w:val="20"/>
          <w:szCs w:val="20"/>
          <w:lang w:eastAsia="es-ES"/>
        </w:rPr>
        <w:t>. -</w:t>
      </w:r>
      <w:r w:rsidRPr="0048578A">
        <w:rPr>
          <w:rFonts w:ascii="Calibri" w:eastAsia="Calibri" w:hAnsi="Calibri" w:cs="Calibri"/>
          <w:sz w:val="20"/>
          <w:szCs w:val="20"/>
          <w:lang w:eastAsia="es-ES"/>
        </w:rPr>
        <w:t xml:space="preserve"> Con fecha </w:t>
      </w:r>
      <w:r w:rsidR="001D1052">
        <w:rPr>
          <w:rFonts w:ascii="Calibri" w:eastAsia="Calibri" w:hAnsi="Calibri" w:cs="Calibri"/>
          <w:sz w:val="20"/>
          <w:szCs w:val="20"/>
          <w:highlight w:val="yellow"/>
          <w:lang w:eastAsia="es-ES"/>
        </w:rPr>
        <w:t>………</w:t>
      </w:r>
      <w:proofErr w:type="gramStart"/>
      <w:r w:rsidR="001D1052">
        <w:rPr>
          <w:rFonts w:ascii="Calibri" w:eastAsia="Calibri" w:hAnsi="Calibri" w:cs="Calibri"/>
          <w:sz w:val="20"/>
          <w:szCs w:val="20"/>
          <w:highlight w:val="yellow"/>
          <w:lang w:eastAsia="es-ES"/>
        </w:rPr>
        <w:t>…….</w:t>
      </w:r>
      <w:proofErr w:type="gramEnd"/>
      <w:r w:rsidRPr="0048578A">
        <w:rPr>
          <w:rFonts w:ascii="Calibri" w:eastAsia="Calibri" w:hAnsi="Calibri" w:cs="Calibri"/>
          <w:sz w:val="20"/>
          <w:szCs w:val="20"/>
          <w:lang w:eastAsia="es-ES"/>
        </w:rPr>
        <w:t xml:space="preserve">, se reúne la mesa de contratación designada, a efectos de proceder a la apertura de los sobres electrónicos que deben contener las ofertas económicas de las empresas admitidas a la licitación. </w:t>
      </w:r>
      <w:r>
        <w:rPr>
          <w:rFonts w:ascii="Calibri" w:eastAsia="Calibri" w:hAnsi="Calibri" w:cs="Calibri"/>
          <w:sz w:val="20"/>
          <w:szCs w:val="20"/>
          <w:lang w:eastAsia="es-ES"/>
        </w:rPr>
        <w:t xml:space="preserve"> </w:t>
      </w:r>
      <w:r w:rsidRPr="0048578A">
        <w:rPr>
          <w:rFonts w:ascii="Calibri" w:eastAsia="Calibri" w:hAnsi="Calibri" w:cs="Calibri"/>
          <w:sz w:val="20"/>
          <w:szCs w:val="20"/>
          <w:lang w:eastAsia="es-ES"/>
        </w:rPr>
        <w:t>El contenido de dichas ofertas es el siguiente:</w:t>
      </w:r>
    </w:p>
    <w:p w14:paraId="0FB18B50" w14:textId="77777777" w:rsidR="00115667" w:rsidRPr="0048578A" w:rsidRDefault="00115667" w:rsidP="00115667">
      <w:pPr>
        <w:autoSpaceDE w:val="0"/>
        <w:autoSpaceDN w:val="0"/>
        <w:adjustRightInd w:val="0"/>
        <w:spacing w:before="120" w:after="0" w:line="300" w:lineRule="exact"/>
        <w:jc w:val="both"/>
        <w:rPr>
          <w:rFonts w:ascii="Calibri" w:eastAsia="Calibri" w:hAnsi="Calibri" w:cs="Calibri"/>
          <w:b/>
          <w:sz w:val="20"/>
          <w:szCs w:val="20"/>
          <w:lang w:eastAsia="es-ES"/>
        </w:rPr>
      </w:pPr>
      <w:r w:rsidRPr="0048578A">
        <w:rPr>
          <w:rFonts w:ascii="Calibri" w:eastAsia="Calibri" w:hAnsi="Calibri" w:cs="Calibri"/>
          <w:b/>
          <w:sz w:val="20"/>
          <w:szCs w:val="20"/>
          <w:lang w:eastAsia="es-ES"/>
        </w:rPr>
        <w:t>Criterio PRECIO:</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2127"/>
        <w:gridCol w:w="1134"/>
        <w:gridCol w:w="1701"/>
      </w:tblGrid>
      <w:tr w:rsidR="00115667" w:rsidRPr="0048578A" w14:paraId="2562E26C" w14:textId="77777777" w:rsidTr="001B3031">
        <w:trPr>
          <w:trHeight w:val="450"/>
          <w:jc w:val="center"/>
        </w:trPr>
        <w:tc>
          <w:tcPr>
            <w:tcW w:w="3397" w:type="dxa"/>
            <w:tcBorders>
              <w:bottom w:val="single" w:sz="4" w:space="0" w:color="auto"/>
            </w:tcBorders>
            <w:shd w:val="clear" w:color="auto" w:fill="D9D9D9" w:themeFill="background1" w:themeFillShade="D9"/>
            <w:vAlign w:val="center"/>
            <w:hideMark/>
          </w:tcPr>
          <w:p w14:paraId="293A44AB" w14:textId="77777777" w:rsidR="00115667" w:rsidRPr="0048578A" w:rsidRDefault="00115667" w:rsidP="001B3031">
            <w:pPr>
              <w:spacing w:after="200" w:line="276" w:lineRule="auto"/>
              <w:jc w:val="center"/>
              <w:rPr>
                <w:rFonts w:ascii="Calibri" w:eastAsiaTheme="minorEastAsia" w:hAnsi="Calibri"/>
                <w:b/>
                <w:bCs/>
                <w:sz w:val="18"/>
                <w:szCs w:val="18"/>
                <w:lang w:eastAsia="es-ES"/>
              </w:rPr>
            </w:pPr>
            <w:r w:rsidRPr="0048578A">
              <w:rPr>
                <w:rFonts w:ascii="Calibri" w:eastAsiaTheme="minorEastAsia" w:hAnsi="Calibri"/>
                <w:b/>
                <w:bCs/>
                <w:sz w:val="18"/>
                <w:szCs w:val="18"/>
                <w:lang w:eastAsia="es-ES"/>
              </w:rPr>
              <w:t>EMPRESA</w:t>
            </w:r>
          </w:p>
        </w:tc>
        <w:tc>
          <w:tcPr>
            <w:tcW w:w="2127" w:type="dxa"/>
            <w:tcBorders>
              <w:bottom w:val="single" w:sz="4" w:space="0" w:color="auto"/>
            </w:tcBorders>
            <w:shd w:val="clear" w:color="auto" w:fill="D9D9D9" w:themeFill="background1" w:themeFillShade="D9"/>
            <w:vAlign w:val="center"/>
            <w:hideMark/>
          </w:tcPr>
          <w:p w14:paraId="3B692E56" w14:textId="77777777" w:rsidR="00115667" w:rsidRPr="0048578A" w:rsidRDefault="00115667" w:rsidP="001B3031">
            <w:pPr>
              <w:spacing w:after="200" w:line="276" w:lineRule="auto"/>
              <w:jc w:val="center"/>
              <w:rPr>
                <w:rFonts w:ascii="Calibri" w:eastAsiaTheme="minorEastAsia" w:hAnsi="Calibri"/>
                <w:b/>
                <w:bCs/>
                <w:sz w:val="18"/>
                <w:szCs w:val="18"/>
                <w:lang w:eastAsia="es-ES"/>
              </w:rPr>
            </w:pPr>
            <w:r w:rsidRPr="0048578A">
              <w:rPr>
                <w:rFonts w:ascii="Calibri" w:eastAsiaTheme="minorEastAsia" w:hAnsi="Calibri"/>
                <w:b/>
                <w:bCs/>
                <w:sz w:val="18"/>
                <w:szCs w:val="18"/>
                <w:lang w:eastAsia="es-ES"/>
              </w:rPr>
              <w:t>PRECIO NETO (SIN IVA)</w:t>
            </w:r>
          </w:p>
        </w:tc>
        <w:tc>
          <w:tcPr>
            <w:tcW w:w="1134" w:type="dxa"/>
            <w:tcBorders>
              <w:bottom w:val="single" w:sz="4" w:space="0" w:color="auto"/>
            </w:tcBorders>
            <w:shd w:val="clear" w:color="auto" w:fill="D9D9D9" w:themeFill="background1" w:themeFillShade="D9"/>
            <w:vAlign w:val="center"/>
            <w:hideMark/>
          </w:tcPr>
          <w:p w14:paraId="4D236764" w14:textId="77777777" w:rsidR="00115667" w:rsidRPr="0048578A" w:rsidRDefault="00115667" w:rsidP="001B3031">
            <w:pPr>
              <w:spacing w:after="200" w:line="276" w:lineRule="auto"/>
              <w:jc w:val="center"/>
              <w:rPr>
                <w:rFonts w:ascii="Calibri" w:eastAsiaTheme="minorEastAsia" w:hAnsi="Calibri"/>
                <w:b/>
                <w:bCs/>
                <w:sz w:val="18"/>
                <w:szCs w:val="18"/>
                <w:lang w:eastAsia="es-ES"/>
              </w:rPr>
            </w:pPr>
            <w:r w:rsidRPr="0048578A">
              <w:rPr>
                <w:rFonts w:ascii="Calibri" w:eastAsiaTheme="minorEastAsia" w:hAnsi="Calibri"/>
                <w:b/>
                <w:bCs/>
                <w:sz w:val="18"/>
                <w:szCs w:val="18"/>
                <w:lang w:eastAsia="es-ES"/>
              </w:rPr>
              <w:t>I.V.A. (21%)</w:t>
            </w:r>
          </w:p>
        </w:tc>
        <w:tc>
          <w:tcPr>
            <w:tcW w:w="1701" w:type="dxa"/>
            <w:tcBorders>
              <w:bottom w:val="single" w:sz="4" w:space="0" w:color="auto"/>
            </w:tcBorders>
            <w:shd w:val="clear" w:color="auto" w:fill="D9D9D9" w:themeFill="background1" w:themeFillShade="D9"/>
            <w:vAlign w:val="center"/>
            <w:hideMark/>
          </w:tcPr>
          <w:p w14:paraId="62425279" w14:textId="77777777" w:rsidR="00115667" w:rsidRPr="0048578A" w:rsidRDefault="00115667" w:rsidP="001B3031">
            <w:pPr>
              <w:spacing w:after="200" w:line="276" w:lineRule="auto"/>
              <w:jc w:val="center"/>
              <w:rPr>
                <w:rFonts w:ascii="Calibri" w:eastAsiaTheme="minorEastAsia" w:hAnsi="Calibri"/>
                <w:b/>
                <w:bCs/>
                <w:sz w:val="18"/>
                <w:szCs w:val="18"/>
                <w:lang w:eastAsia="es-ES"/>
              </w:rPr>
            </w:pPr>
            <w:r w:rsidRPr="0048578A">
              <w:rPr>
                <w:rFonts w:ascii="Calibri" w:eastAsiaTheme="minorEastAsia" w:hAnsi="Calibri"/>
                <w:b/>
                <w:bCs/>
                <w:sz w:val="18"/>
                <w:szCs w:val="18"/>
                <w:lang w:eastAsia="es-ES"/>
              </w:rPr>
              <w:t>IMPORTE TOTAL (IVA INCLUIDO)</w:t>
            </w:r>
          </w:p>
        </w:tc>
      </w:tr>
      <w:tr w:rsidR="00115667" w:rsidRPr="0048578A" w14:paraId="484EB920" w14:textId="77777777" w:rsidTr="001B3031">
        <w:trPr>
          <w:trHeight w:val="30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5D950361" w14:textId="6CB551E7" w:rsidR="00115667" w:rsidRPr="001D1052" w:rsidRDefault="00115667" w:rsidP="001B3031">
            <w:pPr>
              <w:spacing w:after="0" w:line="240" w:lineRule="auto"/>
              <w:jc w:val="both"/>
              <w:rPr>
                <w:rFonts w:ascii="Calibri" w:eastAsia="Times New Roman" w:hAnsi="Calibri" w:cs="Calibri"/>
                <w:color w:val="000000"/>
                <w:sz w:val="18"/>
                <w:szCs w:val="18"/>
                <w:lang w:eastAsia="es-ES"/>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38AF7848" w14:textId="369AD39F" w:rsidR="00115667" w:rsidRPr="001D1052" w:rsidRDefault="00115667" w:rsidP="001B3031">
            <w:pPr>
              <w:spacing w:after="0" w:line="240" w:lineRule="auto"/>
              <w:jc w:val="center"/>
              <w:rPr>
                <w:rFonts w:ascii="Calibri" w:eastAsia="Times New Roman" w:hAnsi="Calibri" w:cs="Calibri"/>
                <w:color w:val="000000"/>
                <w:sz w:val="18"/>
                <w:szCs w:val="18"/>
                <w:lang w:eastAsia="es-ES"/>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3EA6260B" w14:textId="573F688D" w:rsidR="00115667" w:rsidRPr="001D1052" w:rsidRDefault="00115667" w:rsidP="001B3031">
            <w:pPr>
              <w:spacing w:after="0" w:line="240" w:lineRule="auto"/>
              <w:jc w:val="center"/>
              <w:rPr>
                <w:rFonts w:ascii="Calibri" w:eastAsia="Times New Roman" w:hAnsi="Calibri" w:cs="Calibri"/>
                <w:color w:val="000000"/>
                <w:sz w:val="18"/>
                <w:szCs w:val="18"/>
                <w:lang w:eastAsia="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70E3D34" w14:textId="26279302" w:rsidR="00115667" w:rsidRPr="001D1052" w:rsidRDefault="00115667" w:rsidP="001B3031">
            <w:pPr>
              <w:spacing w:after="0" w:line="240" w:lineRule="auto"/>
              <w:jc w:val="center"/>
              <w:rPr>
                <w:rFonts w:ascii="Calibri" w:eastAsia="Times New Roman" w:hAnsi="Calibri" w:cs="Calibri"/>
                <w:color w:val="000000"/>
                <w:sz w:val="18"/>
                <w:szCs w:val="18"/>
                <w:lang w:eastAsia="es-ES"/>
              </w:rPr>
            </w:pPr>
          </w:p>
        </w:tc>
      </w:tr>
      <w:tr w:rsidR="00115667" w:rsidRPr="0048578A" w14:paraId="37A8BFBA" w14:textId="77777777" w:rsidTr="001B3031">
        <w:trPr>
          <w:trHeight w:val="30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0F20D42C" w14:textId="1396F7EE" w:rsidR="00115667" w:rsidRPr="001D1052" w:rsidRDefault="00115667" w:rsidP="001B3031">
            <w:pPr>
              <w:spacing w:after="0" w:line="240" w:lineRule="auto"/>
              <w:jc w:val="both"/>
              <w:rPr>
                <w:rFonts w:ascii="Calibri" w:eastAsia="Times New Roman" w:hAnsi="Calibri" w:cs="Calibri"/>
                <w:color w:val="000000"/>
                <w:sz w:val="18"/>
                <w:szCs w:val="18"/>
                <w:lang w:eastAsia="es-ES"/>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797863C3" w14:textId="1C08AB0E" w:rsidR="00115667" w:rsidRPr="001D1052" w:rsidRDefault="00115667" w:rsidP="001B3031">
            <w:pPr>
              <w:spacing w:after="0" w:line="240" w:lineRule="auto"/>
              <w:jc w:val="center"/>
              <w:rPr>
                <w:rFonts w:ascii="Calibri" w:eastAsia="Times New Roman" w:hAnsi="Calibri" w:cs="Calibri"/>
                <w:color w:val="000000"/>
                <w:sz w:val="18"/>
                <w:szCs w:val="18"/>
                <w:lang w:eastAsia="es-ES"/>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1A98307F" w14:textId="2EA8C7E0" w:rsidR="00115667" w:rsidRPr="001D1052" w:rsidRDefault="00115667" w:rsidP="001B3031">
            <w:pPr>
              <w:spacing w:after="0" w:line="240" w:lineRule="auto"/>
              <w:jc w:val="center"/>
              <w:rPr>
                <w:rFonts w:ascii="Calibri" w:eastAsia="Times New Roman" w:hAnsi="Calibri" w:cs="Calibri"/>
                <w:color w:val="000000"/>
                <w:sz w:val="18"/>
                <w:szCs w:val="18"/>
                <w:lang w:eastAsia="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B8926F7" w14:textId="0313EE47" w:rsidR="00115667" w:rsidRPr="001D1052" w:rsidRDefault="00115667" w:rsidP="001B3031">
            <w:pPr>
              <w:spacing w:after="0" w:line="240" w:lineRule="auto"/>
              <w:jc w:val="center"/>
              <w:rPr>
                <w:rFonts w:ascii="Calibri" w:eastAsia="Times New Roman" w:hAnsi="Calibri" w:cs="Calibri"/>
                <w:color w:val="000000"/>
                <w:sz w:val="18"/>
                <w:szCs w:val="18"/>
                <w:lang w:eastAsia="es-ES"/>
              </w:rPr>
            </w:pPr>
          </w:p>
        </w:tc>
      </w:tr>
      <w:tr w:rsidR="00115667" w:rsidRPr="0048578A" w14:paraId="05325101" w14:textId="77777777" w:rsidTr="001B3031">
        <w:trPr>
          <w:trHeight w:val="30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tcPr>
          <w:p w14:paraId="5FD00EEC" w14:textId="56FC5F25" w:rsidR="00115667" w:rsidRPr="001D1052" w:rsidRDefault="00115667" w:rsidP="001B3031">
            <w:pPr>
              <w:spacing w:after="0" w:line="240" w:lineRule="auto"/>
              <w:jc w:val="both"/>
              <w:rPr>
                <w:rFonts w:ascii="Calibri" w:eastAsia="Times New Roman" w:hAnsi="Calibri" w:cs="Calibri"/>
                <w:color w:val="000000"/>
                <w:sz w:val="18"/>
                <w:szCs w:val="18"/>
                <w:lang w:eastAsia="es-ES"/>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4BD95118" w14:textId="280806DF" w:rsidR="00115667" w:rsidRPr="001D1052" w:rsidRDefault="00115667" w:rsidP="001B3031">
            <w:pPr>
              <w:spacing w:after="0" w:line="240" w:lineRule="auto"/>
              <w:jc w:val="center"/>
              <w:rPr>
                <w:rFonts w:ascii="Calibri" w:eastAsia="Times New Roman" w:hAnsi="Calibri" w:cs="Calibri"/>
                <w:color w:val="000000"/>
                <w:sz w:val="18"/>
                <w:szCs w:val="18"/>
                <w:lang w:eastAsia="es-ES"/>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6B08EBFE" w14:textId="470F10E5" w:rsidR="00115667" w:rsidRPr="001D1052" w:rsidRDefault="00115667" w:rsidP="001B3031">
            <w:pPr>
              <w:spacing w:after="0" w:line="240" w:lineRule="auto"/>
              <w:jc w:val="center"/>
              <w:rPr>
                <w:rFonts w:ascii="Calibri" w:eastAsia="Times New Roman" w:hAnsi="Calibri" w:cs="Calibri"/>
                <w:color w:val="000000"/>
                <w:sz w:val="18"/>
                <w:szCs w:val="18"/>
                <w:lang w:eastAsia="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0526D27" w14:textId="21B20FA6" w:rsidR="00115667" w:rsidRPr="001D1052" w:rsidRDefault="00115667" w:rsidP="001B3031">
            <w:pPr>
              <w:spacing w:after="0" w:line="240" w:lineRule="auto"/>
              <w:jc w:val="center"/>
              <w:rPr>
                <w:rFonts w:ascii="Calibri" w:eastAsia="Times New Roman" w:hAnsi="Calibri" w:cs="Calibri"/>
                <w:color w:val="000000"/>
                <w:sz w:val="18"/>
                <w:szCs w:val="18"/>
                <w:lang w:eastAsia="es-ES"/>
              </w:rPr>
            </w:pPr>
          </w:p>
        </w:tc>
      </w:tr>
      <w:tr w:rsidR="00115667" w:rsidRPr="0048578A" w14:paraId="27984744" w14:textId="77777777" w:rsidTr="001B3031">
        <w:trPr>
          <w:trHeight w:val="30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tcPr>
          <w:p w14:paraId="765A530D" w14:textId="1FA686A1" w:rsidR="00115667" w:rsidRPr="001D1052" w:rsidRDefault="00115667" w:rsidP="001B3031">
            <w:pPr>
              <w:spacing w:after="0" w:line="240" w:lineRule="auto"/>
              <w:jc w:val="both"/>
              <w:rPr>
                <w:rFonts w:ascii="Calibri" w:eastAsia="Times New Roman" w:hAnsi="Calibri" w:cs="Calibri"/>
                <w:color w:val="000000"/>
                <w:sz w:val="18"/>
                <w:szCs w:val="18"/>
                <w:lang w:eastAsia="es-ES"/>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023102B4" w14:textId="411D6488" w:rsidR="00115667" w:rsidRPr="001D1052" w:rsidRDefault="00115667" w:rsidP="001B3031">
            <w:pPr>
              <w:spacing w:after="0" w:line="240" w:lineRule="auto"/>
              <w:jc w:val="center"/>
              <w:rPr>
                <w:rFonts w:ascii="Calibri" w:eastAsia="Times New Roman" w:hAnsi="Calibri" w:cs="Calibri"/>
                <w:color w:val="000000"/>
                <w:sz w:val="18"/>
                <w:szCs w:val="18"/>
                <w:lang w:eastAsia="es-ES"/>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2D4152F0" w14:textId="2B24E2CC" w:rsidR="00115667" w:rsidRPr="001D1052" w:rsidRDefault="00115667" w:rsidP="001B3031">
            <w:pPr>
              <w:spacing w:after="0" w:line="240" w:lineRule="auto"/>
              <w:jc w:val="center"/>
              <w:rPr>
                <w:rFonts w:ascii="Calibri" w:eastAsia="Times New Roman" w:hAnsi="Calibri" w:cs="Calibri"/>
                <w:color w:val="000000"/>
                <w:sz w:val="18"/>
                <w:szCs w:val="18"/>
                <w:lang w:eastAsia="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E1786B9" w14:textId="2ADAE8E2" w:rsidR="00115667" w:rsidRPr="001D1052" w:rsidRDefault="00115667" w:rsidP="001B3031">
            <w:pPr>
              <w:spacing w:after="0" w:line="240" w:lineRule="auto"/>
              <w:jc w:val="center"/>
              <w:rPr>
                <w:rFonts w:ascii="Calibri" w:eastAsia="Times New Roman" w:hAnsi="Calibri" w:cs="Calibri"/>
                <w:color w:val="000000"/>
                <w:sz w:val="18"/>
                <w:szCs w:val="18"/>
                <w:lang w:eastAsia="es-ES"/>
              </w:rPr>
            </w:pPr>
          </w:p>
        </w:tc>
      </w:tr>
    </w:tbl>
    <w:p w14:paraId="17F2D04D" w14:textId="77777777" w:rsidR="00115667" w:rsidRPr="0048578A" w:rsidRDefault="00115667" w:rsidP="00115667">
      <w:pPr>
        <w:spacing w:before="120" w:after="0" w:line="300" w:lineRule="exact"/>
        <w:jc w:val="both"/>
        <w:rPr>
          <w:rFonts w:ascii="Calibri" w:eastAsiaTheme="minorEastAsia" w:hAnsi="Calibri" w:cs="Arial"/>
          <w:b/>
          <w:sz w:val="20"/>
          <w:szCs w:val="20"/>
          <w:lang w:eastAsia="es-ES"/>
        </w:rPr>
      </w:pPr>
      <w:r w:rsidRPr="0048578A">
        <w:rPr>
          <w:rFonts w:ascii="Calibri" w:eastAsiaTheme="minorEastAsia" w:hAnsi="Calibri" w:cs="Arial"/>
          <w:b/>
          <w:sz w:val="20"/>
          <w:szCs w:val="20"/>
          <w:lang w:eastAsia="es-ES"/>
        </w:rPr>
        <w:t>Criterios Cualitativos Objetivos:</w:t>
      </w:r>
    </w:p>
    <w:tbl>
      <w:tblPr>
        <w:tblW w:w="10065" w:type="dxa"/>
        <w:tblInd w:w="-5" w:type="dxa"/>
        <w:tblLayout w:type="fixed"/>
        <w:tblCellMar>
          <w:left w:w="70" w:type="dxa"/>
          <w:right w:w="70" w:type="dxa"/>
        </w:tblCellMar>
        <w:tblLook w:val="04A0" w:firstRow="1" w:lastRow="0" w:firstColumn="1" w:lastColumn="0" w:noHBand="0" w:noVBand="1"/>
      </w:tblPr>
      <w:tblGrid>
        <w:gridCol w:w="1985"/>
        <w:gridCol w:w="1120"/>
        <w:gridCol w:w="1148"/>
        <w:gridCol w:w="1124"/>
        <w:gridCol w:w="1200"/>
        <w:gridCol w:w="731"/>
        <w:gridCol w:w="964"/>
        <w:gridCol w:w="910"/>
        <w:gridCol w:w="883"/>
      </w:tblGrid>
      <w:tr w:rsidR="00115667" w:rsidRPr="0048578A" w14:paraId="0782C4B2" w14:textId="77777777" w:rsidTr="001B3031">
        <w:trPr>
          <w:trHeight w:val="3048"/>
          <w:tblHeader/>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2DD038" w14:textId="77777777" w:rsidR="00115667" w:rsidRPr="0048578A" w:rsidRDefault="00115667" w:rsidP="001B3031">
            <w:pPr>
              <w:spacing w:after="0" w:line="240" w:lineRule="auto"/>
              <w:jc w:val="center"/>
              <w:rPr>
                <w:rFonts w:ascii="Calibri" w:eastAsia="Times New Roman" w:hAnsi="Calibri" w:cs="Calibri"/>
                <w:b/>
                <w:bCs/>
                <w:color w:val="000000"/>
                <w:sz w:val="16"/>
                <w:szCs w:val="16"/>
                <w:lang w:eastAsia="es-ES"/>
              </w:rPr>
            </w:pPr>
            <w:r w:rsidRPr="0048578A">
              <w:rPr>
                <w:rFonts w:ascii="Calibri" w:eastAsia="Times New Roman" w:hAnsi="Calibri" w:cs="Calibri"/>
                <w:b/>
                <w:bCs/>
                <w:color w:val="000000"/>
                <w:sz w:val="16"/>
                <w:szCs w:val="16"/>
                <w:lang w:eastAsia="es-ES"/>
              </w:rPr>
              <w:t>EMPRESA</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D99E1AA" w14:textId="77777777" w:rsidR="00115667" w:rsidRPr="00313AB7" w:rsidRDefault="00115667" w:rsidP="001B3031">
            <w:pPr>
              <w:jc w:val="center"/>
              <w:rPr>
                <w:rFonts w:ascii="Calibri" w:hAnsi="Calibri" w:cs="Calibri"/>
                <w:b/>
                <w:bCs/>
                <w:color w:val="000000"/>
                <w:sz w:val="16"/>
                <w:szCs w:val="16"/>
              </w:rPr>
            </w:pPr>
            <w:r w:rsidRPr="00313AB7">
              <w:rPr>
                <w:rFonts w:ascii="Calibri" w:hAnsi="Calibri" w:cs="Calibri"/>
                <w:b/>
                <w:bCs/>
                <w:color w:val="000000"/>
                <w:sz w:val="16"/>
                <w:szCs w:val="16"/>
              </w:rPr>
              <w:t>Desinfección, desratización y desinsectación del centro (un máximo tres prestaciones anuales)</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23731120" w14:textId="77777777" w:rsidR="00115667" w:rsidRPr="00313AB7" w:rsidRDefault="00115667" w:rsidP="001B3031">
            <w:pPr>
              <w:jc w:val="center"/>
              <w:rPr>
                <w:rFonts w:ascii="Calibri" w:hAnsi="Calibri" w:cs="Calibri"/>
                <w:b/>
                <w:bCs/>
                <w:color w:val="000000"/>
                <w:sz w:val="16"/>
                <w:szCs w:val="16"/>
              </w:rPr>
            </w:pPr>
            <w:r w:rsidRPr="00313AB7">
              <w:rPr>
                <w:rFonts w:ascii="Calibri" w:hAnsi="Calibri" w:cs="Calibri"/>
                <w:b/>
                <w:bCs/>
                <w:color w:val="000000"/>
                <w:sz w:val="16"/>
                <w:szCs w:val="16"/>
              </w:rPr>
              <w:t xml:space="preserve">Instalación y/o sustitución de dispensadores de papel higiénico, de jabón de manos y de toallas de celulosa que estén rotos o se rompan a lo largo de la ejecución del contrato </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1064AE5A" w14:textId="77777777" w:rsidR="00115667" w:rsidRPr="00313AB7" w:rsidRDefault="00115667" w:rsidP="001B3031">
            <w:pPr>
              <w:jc w:val="center"/>
              <w:rPr>
                <w:rFonts w:ascii="Calibri" w:hAnsi="Calibri" w:cs="Calibri"/>
                <w:b/>
                <w:bCs/>
                <w:color w:val="000000"/>
                <w:sz w:val="16"/>
                <w:szCs w:val="16"/>
              </w:rPr>
            </w:pPr>
            <w:r w:rsidRPr="00313AB7">
              <w:rPr>
                <w:rFonts w:ascii="Calibri" w:hAnsi="Calibri" w:cs="Calibri"/>
                <w:b/>
                <w:bCs/>
                <w:color w:val="000000"/>
                <w:sz w:val="16"/>
                <w:szCs w:val="16"/>
              </w:rPr>
              <w:t>Suministro, instalación y mantenimiento de contenedores higiénicos femeninos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1816F3E" w14:textId="77777777" w:rsidR="00115667" w:rsidRPr="00313AB7" w:rsidRDefault="00115667" w:rsidP="001B3031">
            <w:pPr>
              <w:jc w:val="center"/>
              <w:rPr>
                <w:rFonts w:ascii="Calibri" w:hAnsi="Calibri" w:cs="Calibri"/>
                <w:b/>
                <w:bCs/>
                <w:color w:val="000000"/>
                <w:sz w:val="16"/>
                <w:szCs w:val="16"/>
              </w:rPr>
            </w:pPr>
            <w:r w:rsidRPr="00313AB7">
              <w:rPr>
                <w:rFonts w:ascii="Calibri" w:hAnsi="Calibri" w:cs="Calibri"/>
                <w:b/>
                <w:bCs/>
                <w:color w:val="000000"/>
                <w:sz w:val="16"/>
                <w:szCs w:val="16"/>
              </w:rPr>
              <w:t>Suministro, instalación y mantenimiento de bactericidas y bacteriostáticos en los baños</w:t>
            </w:r>
          </w:p>
        </w:tc>
        <w:tc>
          <w:tcPr>
            <w:tcW w:w="731" w:type="dxa"/>
            <w:tcBorders>
              <w:top w:val="single" w:sz="4" w:space="0" w:color="auto"/>
              <w:left w:val="nil"/>
              <w:bottom w:val="single" w:sz="4" w:space="0" w:color="auto"/>
              <w:right w:val="single" w:sz="4" w:space="0" w:color="auto"/>
            </w:tcBorders>
            <w:shd w:val="clear" w:color="auto" w:fill="auto"/>
            <w:vAlign w:val="center"/>
          </w:tcPr>
          <w:p w14:paraId="5D954802" w14:textId="77777777" w:rsidR="00115667" w:rsidRPr="00313AB7" w:rsidRDefault="00115667" w:rsidP="001B3031">
            <w:pPr>
              <w:jc w:val="center"/>
              <w:rPr>
                <w:rFonts w:ascii="Calibri" w:hAnsi="Calibri" w:cs="Calibri"/>
                <w:b/>
                <w:bCs/>
                <w:color w:val="000000"/>
                <w:sz w:val="16"/>
                <w:szCs w:val="16"/>
              </w:rPr>
            </w:pPr>
            <w:r w:rsidRPr="00313AB7">
              <w:rPr>
                <w:rFonts w:ascii="Calibri" w:hAnsi="Calibri" w:cs="Calibri"/>
                <w:b/>
                <w:bCs/>
                <w:color w:val="000000"/>
                <w:sz w:val="16"/>
                <w:szCs w:val="16"/>
              </w:rPr>
              <w:t>Limpieza anual de fachadas</w:t>
            </w:r>
          </w:p>
        </w:tc>
        <w:tc>
          <w:tcPr>
            <w:tcW w:w="964" w:type="dxa"/>
            <w:tcBorders>
              <w:top w:val="single" w:sz="4" w:space="0" w:color="auto"/>
              <w:left w:val="nil"/>
              <w:bottom w:val="single" w:sz="4" w:space="0" w:color="auto"/>
              <w:right w:val="single" w:sz="4" w:space="0" w:color="auto"/>
            </w:tcBorders>
            <w:shd w:val="clear" w:color="auto" w:fill="auto"/>
            <w:vAlign w:val="center"/>
          </w:tcPr>
          <w:p w14:paraId="42F84E31" w14:textId="77777777" w:rsidR="00115667" w:rsidRPr="00313AB7" w:rsidRDefault="00115667" w:rsidP="001B3031">
            <w:pPr>
              <w:jc w:val="center"/>
              <w:rPr>
                <w:rFonts w:ascii="Calibri" w:hAnsi="Calibri" w:cs="Calibri"/>
                <w:b/>
                <w:bCs/>
                <w:color w:val="000000"/>
                <w:sz w:val="16"/>
                <w:szCs w:val="16"/>
              </w:rPr>
            </w:pPr>
            <w:r w:rsidRPr="00313AB7">
              <w:rPr>
                <w:rFonts w:ascii="Calibri" w:hAnsi="Calibri" w:cs="Calibri"/>
                <w:b/>
                <w:bCs/>
                <w:color w:val="000000"/>
                <w:sz w:val="16"/>
                <w:szCs w:val="16"/>
              </w:rPr>
              <w:t>Retirada en el plazo de 48 horas de pegatinas y carteles, pegados sin autorización</w:t>
            </w:r>
          </w:p>
        </w:tc>
        <w:tc>
          <w:tcPr>
            <w:tcW w:w="910" w:type="dxa"/>
            <w:tcBorders>
              <w:top w:val="single" w:sz="4" w:space="0" w:color="auto"/>
              <w:left w:val="nil"/>
              <w:bottom w:val="single" w:sz="4" w:space="0" w:color="auto"/>
              <w:right w:val="single" w:sz="4" w:space="0" w:color="auto"/>
            </w:tcBorders>
            <w:shd w:val="clear" w:color="auto" w:fill="auto"/>
            <w:vAlign w:val="center"/>
          </w:tcPr>
          <w:p w14:paraId="4ADC8E75" w14:textId="77777777" w:rsidR="00115667" w:rsidRPr="00313AB7" w:rsidRDefault="00115667" w:rsidP="001B3031">
            <w:pPr>
              <w:jc w:val="center"/>
              <w:rPr>
                <w:rFonts w:ascii="Calibri" w:hAnsi="Calibri" w:cs="Calibri"/>
                <w:b/>
                <w:bCs/>
                <w:color w:val="000000"/>
                <w:sz w:val="16"/>
                <w:szCs w:val="16"/>
              </w:rPr>
            </w:pPr>
            <w:r w:rsidRPr="00313AB7">
              <w:rPr>
                <w:rFonts w:ascii="Calibri" w:hAnsi="Calibri" w:cs="Calibri"/>
                <w:b/>
                <w:bCs/>
                <w:color w:val="000000"/>
                <w:sz w:val="16"/>
                <w:szCs w:val="16"/>
              </w:rPr>
              <w:t>Eliminación de grafiti y pintadas de las fachadas del edificio en el plazo de 48 horas</w:t>
            </w:r>
          </w:p>
        </w:tc>
        <w:tc>
          <w:tcPr>
            <w:tcW w:w="883" w:type="dxa"/>
            <w:tcBorders>
              <w:top w:val="single" w:sz="4" w:space="0" w:color="auto"/>
              <w:left w:val="nil"/>
              <w:bottom w:val="single" w:sz="4" w:space="0" w:color="auto"/>
              <w:right w:val="single" w:sz="4" w:space="0" w:color="auto"/>
            </w:tcBorders>
            <w:vAlign w:val="center"/>
          </w:tcPr>
          <w:p w14:paraId="0A52047C" w14:textId="77777777" w:rsidR="00115667" w:rsidRPr="00313AB7" w:rsidRDefault="00115667" w:rsidP="001B3031">
            <w:pPr>
              <w:jc w:val="center"/>
              <w:rPr>
                <w:rFonts w:ascii="Calibri" w:hAnsi="Calibri" w:cs="Calibri"/>
                <w:b/>
                <w:bCs/>
                <w:color w:val="000000"/>
                <w:sz w:val="16"/>
                <w:szCs w:val="16"/>
              </w:rPr>
            </w:pPr>
            <w:r w:rsidRPr="00313AB7">
              <w:rPr>
                <w:rFonts w:ascii="Calibri" w:hAnsi="Calibri" w:cs="Calibri"/>
                <w:b/>
                <w:bCs/>
                <w:color w:val="000000"/>
                <w:sz w:val="16"/>
                <w:szCs w:val="16"/>
              </w:rPr>
              <w:t>Suministr</w:t>
            </w:r>
            <w:r>
              <w:rPr>
                <w:rFonts w:ascii="Calibri" w:hAnsi="Calibri" w:cs="Calibri"/>
                <w:b/>
                <w:bCs/>
                <w:color w:val="000000"/>
                <w:sz w:val="16"/>
                <w:szCs w:val="16"/>
              </w:rPr>
              <w:t>o</w:t>
            </w:r>
            <w:r w:rsidRPr="00313AB7">
              <w:rPr>
                <w:rFonts w:ascii="Calibri" w:hAnsi="Calibri" w:cs="Calibri"/>
                <w:b/>
                <w:bCs/>
                <w:color w:val="000000"/>
                <w:sz w:val="16"/>
                <w:szCs w:val="16"/>
              </w:rPr>
              <w:t>, colocación y recogida de contenedores de pilas</w:t>
            </w:r>
          </w:p>
        </w:tc>
      </w:tr>
      <w:tr w:rsidR="00115667" w:rsidRPr="0048578A" w14:paraId="6FB78C9F" w14:textId="77777777" w:rsidTr="001B3031">
        <w:trPr>
          <w:trHeight w:val="40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08441" w14:textId="5287A46E" w:rsidR="00115667" w:rsidRPr="001D1052" w:rsidRDefault="00115667" w:rsidP="001B3031">
            <w:pPr>
              <w:spacing w:after="0" w:line="240" w:lineRule="auto"/>
              <w:jc w:val="both"/>
              <w:rPr>
                <w:rFonts w:ascii="Calibri" w:eastAsia="Times New Roman" w:hAnsi="Calibri" w:cs="Calibri"/>
                <w:color w:val="000000"/>
                <w:sz w:val="16"/>
                <w:szCs w:val="16"/>
                <w:lang w:eastAsia="es-ES"/>
              </w:rPr>
            </w:pPr>
          </w:p>
        </w:tc>
        <w:sdt>
          <w:sdtPr>
            <w:rPr>
              <w:rFonts w:ascii="Calibri" w:eastAsia="Times New Roman" w:hAnsi="Calibri" w:cs="Calibri"/>
              <w:bCs/>
              <w:color w:val="000000"/>
              <w:sz w:val="16"/>
              <w:szCs w:val="16"/>
              <w:highlight w:val="yellow"/>
              <w:lang w:eastAsia="es-ES"/>
            </w:rPr>
            <w:id w:val="-1168401732"/>
            <w14:checkbox>
              <w14:checked w14:val="1"/>
              <w14:checkedState w14:val="2612" w14:font="MS Gothic"/>
              <w14:uncheckedState w14:val="2610" w14:font="MS Gothic"/>
            </w14:checkbox>
          </w:sdtPr>
          <w:sdtEndPr/>
          <w:sdtContent>
            <w:tc>
              <w:tcPr>
                <w:tcW w:w="1120" w:type="dxa"/>
                <w:tcBorders>
                  <w:top w:val="single" w:sz="4" w:space="0" w:color="auto"/>
                  <w:left w:val="nil"/>
                  <w:bottom w:val="single" w:sz="4" w:space="0" w:color="auto"/>
                  <w:right w:val="single" w:sz="4" w:space="0" w:color="auto"/>
                </w:tcBorders>
                <w:shd w:val="clear" w:color="auto" w:fill="auto"/>
                <w:vAlign w:val="center"/>
              </w:tcPr>
              <w:p w14:paraId="7A9E962A" w14:textId="305D988F" w:rsidR="00115667" w:rsidRPr="00B478BA" w:rsidRDefault="00CD4DAD" w:rsidP="001B3031">
                <w:pPr>
                  <w:spacing w:after="0" w:line="240" w:lineRule="auto"/>
                  <w:jc w:val="center"/>
                  <w:rPr>
                    <w:rFonts w:ascii="Calibri" w:eastAsia="Times New Roman" w:hAnsi="Calibri" w:cs="Calibri"/>
                    <w:bCs/>
                    <w:color w:val="000000"/>
                    <w:sz w:val="16"/>
                    <w:szCs w:val="16"/>
                    <w:highlight w:val="yellow"/>
                    <w:lang w:eastAsia="es-ES"/>
                  </w:rPr>
                </w:pPr>
                <w:r>
                  <w:rPr>
                    <w:rFonts w:ascii="MS Gothic" w:eastAsia="MS Gothic" w:hAnsi="MS Gothic" w:cs="Calibri" w:hint="eastAsia"/>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2089377576"/>
            <w14:checkbox>
              <w14:checked w14:val="1"/>
              <w14:checkedState w14:val="2612" w14:font="MS Gothic"/>
              <w14:uncheckedState w14:val="2610" w14:font="MS Gothic"/>
            </w14:checkbox>
          </w:sdtPr>
          <w:sdtEndPr/>
          <w:sdtContent>
            <w:tc>
              <w:tcPr>
                <w:tcW w:w="1148" w:type="dxa"/>
                <w:tcBorders>
                  <w:top w:val="single" w:sz="4" w:space="0" w:color="auto"/>
                  <w:left w:val="nil"/>
                  <w:bottom w:val="single" w:sz="4" w:space="0" w:color="auto"/>
                  <w:right w:val="single" w:sz="4" w:space="0" w:color="auto"/>
                </w:tcBorders>
                <w:shd w:val="clear" w:color="auto" w:fill="auto"/>
                <w:vAlign w:val="center"/>
              </w:tcPr>
              <w:p w14:paraId="30F3C052"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MS Gothic" w:eastAsia="MS Gothic" w:hAnsi="MS Gothic" w:cs="Calibri" w:hint="eastAsia"/>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766761332"/>
            <w14:checkbox>
              <w14:checked w14:val="1"/>
              <w14:checkedState w14:val="2612" w14:font="MS Gothic"/>
              <w14:uncheckedState w14:val="2610" w14:font="MS Gothic"/>
            </w14:checkbox>
          </w:sdtPr>
          <w:sdtEndPr/>
          <w:sdtContent>
            <w:tc>
              <w:tcPr>
                <w:tcW w:w="1124" w:type="dxa"/>
                <w:tcBorders>
                  <w:top w:val="single" w:sz="4" w:space="0" w:color="auto"/>
                  <w:left w:val="nil"/>
                  <w:bottom w:val="single" w:sz="4" w:space="0" w:color="auto"/>
                  <w:right w:val="single" w:sz="4" w:space="0" w:color="auto"/>
                </w:tcBorders>
                <w:shd w:val="clear" w:color="auto" w:fill="auto"/>
                <w:vAlign w:val="center"/>
              </w:tcPr>
              <w:p w14:paraId="1225D565"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1026209423"/>
            <w14:checkbox>
              <w14:checked w14:val="1"/>
              <w14:checkedState w14:val="2612" w14:font="MS Gothic"/>
              <w14:uncheckedState w14:val="2610" w14:font="MS Gothic"/>
            </w14:checkbox>
          </w:sdtPr>
          <w:sdtEndPr/>
          <w:sdtContent>
            <w:tc>
              <w:tcPr>
                <w:tcW w:w="1200" w:type="dxa"/>
                <w:tcBorders>
                  <w:top w:val="single" w:sz="4" w:space="0" w:color="auto"/>
                  <w:left w:val="nil"/>
                  <w:bottom w:val="single" w:sz="4" w:space="0" w:color="auto"/>
                  <w:right w:val="single" w:sz="4" w:space="0" w:color="auto"/>
                </w:tcBorders>
                <w:shd w:val="clear" w:color="auto" w:fill="auto"/>
                <w:noWrap/>
                <w:vAlign w:val="center"/>
              </w:tcPr>
              <w:p w14:paraId="507841BB"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128942262"/>
            <w14:checkbox>
              <w14:checked w14:val="1"/>
              <w14:checkedState w14:val="2612" w14:font="MS Gothic"/>
              <w14:uncheckedState w14:val="2610" w14:font="MS Gothic"/>
            </w14:checkbox>
          </w:sdtPr>
          <w:sdtEndPr/>
          <w:sdtContent>
            <w:tc>
              <w:tcPr>
                <w:tcW w:w="731" w:type="dxa"/>
                <w:tcBorders>
                  <w:top w:val="single" w:sz="4" w:space="0" w:color="auto"/>
                  <w:left w:val="nil"/>
                  <w:bottom w:val="single" w:sz="4" w:space="0" w:color="auto"/>
                  <w:right w:val="single" w:sz="4" w:space="0" w:color="auto"/>
                </w:tcBorders>
                <w:shd w:val="clear" w:color="auto" w:fill="auto"/>
                <w:vAlign w:val="center"/>
              </w:tcPr>
              <w:p w14:paraId="307E8C0F"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MS Gothic" w:eastAsia="MS Gothic" w:hAnsi="MS Gothic" w:cs="Calibri" w:hint="eastAsia"/>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1925186580"/>
            <w14:checkbox>
              <w14:checked w14:val="1"/>
              <w14:checkedState w14:val="2612" w14:font="MS Gothic"/>
              <w14:uncheckedState w14:val="2610" w14:font="MS Gothic"/>
            </w14:checkbox>
          </w:sdtPr>
          <w:sdtEndPr/>
          <w:sdtContent>
            <w:tc>
              <w:tcPr>
                <w:tcW w:w="964" w:type="dxa"/>
                <w:tcBorders>
                  <w:top w:val="single" w:sz="4" w:space="0" w:color="auto"/>
                  <w:left w:val="nil"/>
                  <w:bottom w:val="single" w:sz="4" w:space="0" w:color="auto"/>
                  <w:right w:val="single" w:sz="4" w:space="0" w:color="auto"/>
                </w:tcBorders>
                <w:shd w:val="clear" w:color="auto" w:fill="auto"/>
                <w:vAlign w:val="center"/>
              </w:tcPr>
              <w:p w14:paraId="01CFEF39"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358197896"/>
            <w14:checkbox>
              <w14:checked w14:val="1"/>
              <w14:checkedState w14:val="2612" w14:font="MS Gothic"/>
              <w14:uncheckedState w14:val="2610" w14:font="MS Gothic"/>
            </w14:checkbox>
          </w:sdtPr>
          <w:sdtEndPr/>
          <w:sdtContent>
            <w:tc>
              <w:tcPr>
                <w:tcW w:w="910" w:type="dxa"/>
                <w:tcBorders>
                  <w:top w:val="single" w:sz="4" w:space="0" w:color="auto"/>
                  <w:left w:val="nil"/>
                  <w:bottom w:val="single" w:sz="4" w:space="0" w:color="auto"/>
                  <w:right w:val="single" w:sz="4" w:space="0" w:color="auto"/>
                </w:tcBorders>
                <w:shd w:val="clear" w:color="auto" w:fill="auto"/>
                <w:vAlign w:val="center"/>
              </w:tcPr>
              <w:p w14:paraId="21191408"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2070065985"/>
            <w14:checkbox>
              <w14:checked w14:val="1"/>
              <w14:checkedState w14:val="2612" w14:font="MS Gothic"/>
              <w14:uncheckedState w14:val="2610" w14:font="MS Gothic"/>
            </w14:checkbox>
          </w:sdtPr>
          <w:sdtEndPr/>
          <w:sdtContent>
            <w:tc>
              <w:tcPr>
                <w:tcW w:w="883" w:type="dxa"/>
                <w:tcBorders>
                  <w:top w:val="single" w:sz="4" w:space="0" w:color="auto"/>
                  <w:left w:val="nil"/>
                  <w:bottom w:val="single" w:sz="4" w:space="0" w:color="auto"/>
                  <w:right w:val="single" w:sz="4" w:space="0" w:color="auto"/>
                </w:tcBorders>
                <w:shd w:val="clear" w:color="auto" w:fill="auto"/>
                <w:vAlign w:val="center"/>
              </w:tcPr>
              <w:p w14:paraId="5A2244D5" w14:textId="53C64196" w:rsidR="00115667" w:rsidRPr="00B478BA" w:rsidRDefault="00CD4DAD" w:rsidP="001B3031">
                <w:pPr>
                  <w:spacing w:after="0" w:line="240" w:lineRule="auto"/>
                  <w:jc w:val="center"/>
                  <w:rPr>
                    <w:rFonts w:ascii="Calibri" w:eastAsia="Times New Roman" w:hAnsi="Calibri" w:cs="Calibri"/>
                    <w:bCs/>
                    <w:color w:val="000000"/>
                    <w:sz w:val="16"/>
                    <w:szCs w:val="16"/>
                    <w:highlight w:val="yellow"/>
                    <w:lang w:eastAsia="es-ES"/>
                  </w:rPr>
                </w:pPr>
                <w:r>
                  <w:rPr>
                    <w:rFonts w:ascii="MS Gothic" w:eastAsia="MS Gothic" w:hAnsi="MS Gothic" w:cs="Calibri" w:hint="eastAsia"/>
                    <w:bCs/>
                    <w:color w:val="000000"/>
                    <w:sz w:val="16"/>
                    <w:szCs w:val="16"/>
                    <w:highlight w:val="yellow"/>
                    <w:lang w:eastAsia="es-ES"/>
                  </w:rPr>
                  <w:t>☒</w:t>
                </w:r>
              </w:p>
            </w:tc>
          </w:sdtContent>
        </w:sdt>
      </w:tr>
      <w:tr w:rsidR="00115667" w:rsidRPr="0048578A" w14:paraId="6493CA1D" w14:textId="77777777" w:rsidTr="001B3031">
        <w:trPr>
          <w:trHeight w:val="432"/>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AA985" w14:textId="38BBF6EA" w:rsidR="00115667" w:rsidRPr="001D1052" w:rsidRDefault="00115667" w:rsidP="001B3031">
            <w:pPr>
              <w:spacing w:after="0" w:line="240" w:lineRule="auto"/>
              <w:jc w:val="both"/>
              <w:rPr>
                <w:rFonts w:ascii="Calibri" w:eastAsia="Times New Roman" w:hAnsi="Calibri" w:cs="Calibri"/>
                <w:color w:val="000000"/>
                <w:sz w:val="16"/>
                <w:szCs w:val="16"/>
                <w:lang w:eastAsia="es-ES"/>
              </w:rPr>
            </w:pPr>
          </w:p>
        </w:tc>
        <w:sdt>
          <w:sdtPr>
            <w:rPr>
              <w:rFonts w:ascii="Calibri" w:eastAsia="Times New Roman" w:hAnsi="Calibri" w:cs="Calibri"/>
              <w:bCs/>
              <w:color w:val="000000"/>
              <w:sz w:val="16"/>
              <w:szCs w:val="16"/>
              <w:highlight w:val="yellow"/>
              <w:lang w:eastAsia="es-ES"/>
            </w:rPr>
            <w:id w:val="1920904475"/>
            <w14:checkbox>
              <w14:checked w14:val="1"/>
              <w14:checkedState w14:val="2612" w14:font="MS Gothic"/>
              <w14:uncheckedState w14:val="2610" w14:font="MS Gothic"/>
            </w14:checkbox>
          </w:sdtPr>
          <w:sdtEndPr/>
          <w:sdtContent>
            <w:tc>
              <w:tcPr>
                <w:tcW w:w="1120" w:type="dxa"/>
                <w:tcBorders>
                  <w:top w:val="single" w:sz="4" w:space="0" w:color="auto"/>
                  <w:left w:val="nil"/>
                  <w:bottom w:val="single" w:sz="4" w:space="0" w:color="auto"/>
                  <w:right w:val="single" w:sz="4" w:space="0" w:color="auto"/>
                </w:tcBorders>
                <w:shd w:val="clear" w:color="auto" w:fill="auto"/>
                <w:vAlign w:val="center"/>
              </w:tcPr>
              <w:p w14:paraId="1B66339A"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1310745711"/>
            <w14:checkbox>
              <w14:checked w14:val="1"/>
              <w14:checkedState w14:val="2612" w14:font="MS Gothic"/>
              <w14:uncheckedState w14:val="2610" w14:font="MS Gothic"/>
            </w14:checkbox>
          </w:sdtPr>
          <w:sdtEndPr/>
          <w:sdtContent>
            <w:tc>
              <w:tcPr>
                <w:tcW w:w="1148" w:type="dxa"/>
                <w:tcBorders>
                  <w:top w:val="single" w:sz="4" w:space="0" w:color="auto"/>
                  <w:left w:val="nil"/>
                  <w:bottom w:val="single" w:sz="4" w:space="0" w:color="auto"/>
                  <w:right w:val="single" w:sz="4" w:space="0" w:color="auto"/>
                </w:tcBorders>
                <w:shd w:val="clear" w:color="auto" w:fill="auto"/>
                <w:vAlign w:val="center"/>
              </w:tcPr>
              <w:p w14:paraId="3AD65E28"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1633054853"/>
            <w14:checkbox>
              <w14:checked w14:val="1"/>
              <w14:checkedState w14:val="2612" w14:font="MS Gothic"/>
              <w14:uncheckedState w14:val="2610" w14:font="MS Gothic"/>
            </w14:checkbox>
          </w:sdtPr>
          <w:sdtEndPr/>
          <w:sdtContent>
            <w:tc>
              <w:tcPr>
                <w:tcW w:w="1124" w:type="dxa"/>
                <w:tcBorders>
                  <w:top w:val="single" w:sz="4" w:space="0" w:color="auto"/>
                  <w:left w:val="nil"/>
                  <w:bottom w:val="single" w:sz="4" w:space="0" w:color="auto"/>
                  <w:right w:val="single" w:sz="4" w:space="0" w:color="auto"/>
                </w:tcBorders>
                <w:shd w:val="clear" w:color="auto" w:fill="auto"/>
                <w:vAlign w:val="center"/>
              </w:tcPr>
              <w:p w14:paraId="4CE6FBBF"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566721283"/>
            <w14:checkbox>
              <w14:checked w14:val="1"/>
              <w14:checkedState w14:val="2612" w14:font="MS Gothic"/>
              <w14:uncheckedState w14:val="2610" w14:font="MS Gothic"/>
            </w14:checkbox>
          </w:sdtPr>
          <w:sdtEndPr/>
          <w:sdtContent>
            <w:tc>
              <w:tcPr>
                <w:tcW w:w="1200" w:type="dxa"/>
                <w:tcBorders>
                  <w:top w:val="single" w:sz="4" w:space="0" w:color="auto"/>
                  <w:left w:val="nil"/>
                  <w:bottom w:val="single" w:sz="4" w:space="0" w:color="auto"/>
                  <w:right w:val="single" w:sz="4" w:space="0" w:color="auto"/>
                </w:tcBorders>
                <w:shd w:val="clear" w:color="auto" w:fill="auto"/>
                <w:noWrap/>
                <w:vAlign w:val="center"/>
              </w:tcPr>
              <w:p w14:paraId="5454B8B6"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824324867"/>
            <w14:checkbox>
              <w14:checked w14:val="1"/>
              <w14:checkedState w14:val="2612" w14:font="MS Gothic"/>
              <w14:uncheckedState w14:val="2610" w14:font="MS Gothic"/>
            </w14:checkbox>
          </w:sdtPr>
          <w:sdtEndPr/>
          <w:sdtContent>
            <w:tc>
              <w:tcPr>
                <w:tcW w:w="731" w:type="dxa"/>
                <w:tcBorders>
                  <w:top w:val="single" w:sz="4" w:space="0" w:color="auto"/>
                  <w:left w:val="nil"/>
                  <w:bottom w:val="single" w:sz="4" w:space="0" w:color="auto"/>
                  <w:right w:val="single" w:sz="4" w:space="0" w:color="auto"/>
                </w:tcBorders>
                <w:shd w:val="clear" w:color="auto" w:fill="auto"/>
                <w:vAlign w:val="center"/>
              </w:tcPr>
              <w:p w14:paraId="513EEE4A"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MS Gothic" w:eastAsia="MS Gothic" w:hAnsi="MS Gothic" w:cs="Calibri" w:hint="eastAsia"/>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1366183707"/>
            <w14:checkbox>
              <w14:checked w14:val="1"/>
              <w14:checkedState w14:val="2612" w14:font="MS Gothic"/>
              <w14:uncheckedState w14:val="2610" w14:font="MS Gothic"/>
            </w14:checkbox>
          </w:sdtPr>
          <w:sdtEndPr/>
          <w:sdtContent>
            <w:tc>
              <w:tcPr>
                <w:tcW w:w="964" w:type="dxa"/>
                <w:tcBorders>
                  <w:top w:val="single" w:sz="4" w:space="0" w:color="auto"/>
                  <w:left w:val="nil"/>
                  <w:bottom w:val="single" w:sz="4" w:space="0" w:color="auto"/>
                  <w:right w:val="single" w:sz="4" w:space="0" w:color="auto"/>
                </w:tcBorders>
                <w:shd w:val="clear" w:color="auto" w:fill="auto"/>
                <w:vAlign w:val="center"/>
              </w:tcPr>
              <w:p w14:paraId="7648745B"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341744519"/>
            <w14:checkbox>
              <w14:checked w14:val="1"/>
              <w14:checkedState w14:val="2612" w14:font="MS Gothic"/>
              <w14:uncheckedState w14:val="2610" w14:font="MS Gothic"/>
            </w14:checkbox>
          </w:sdtPr>
          <w:sdtEndPr/>
          <w:sdtContent>
            <w:tc>
              <w:tcPr>
                <w:tcW w:w="910" w:type="dxa"/>
                <w:tcBorders>
                  <w:top w:val="single" w:sz="4" w:space="0" w:color="auto"/>
                  <w:left w:val="nil"/>
                  <w:bottom w:val="single" w:sz="4" w:space="0" w:color="auto"/>
                  <w:right w:val="single" w:sz="4" w:space="0" w:color="auto"/>
                </w:tcBorders>
                <w:shd w:val="clear" w:color="auto" w:fill="auto"/>
                <w:vAlign w:val="center"/>
              </w:tcPr>
              <w:p w14:paraId="54A4C157"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1414399054"/>
            <w14:checkbox>
              <w14:checked w14:val="1"/>
              <w14:checkedState w14:val="2612" w14:font="MS Gothic"/>
              <w14:uncheckedState w14:val="2610" w14:font="MS Gothic"/>
            </w14:checkbox>
          </w:sdtPr>
          <w:sdtEndPr/>
          <w:sdtContent>
            <w:tc>
              <w:tcPr>
                <w:tcW w:w="883" w:type="dxa"/>
                <w:tcBorders>
                  <w:top w:val="single" w:sz="4" w:space="0" w:color="auto"/>
                  <w:left w:val="nil"/>
                  <w:bottom w:val="single" w:sz="4" w:space="0" w:color="auto"/>
                  <w:right w:val="single" w:sz="4" w:space="0" w:color="auto"/>
                </w:tcBorders>
                <w:shd w:val="clear" w:color="auto" w:fill="auto"/>
                <w:vAlign w:val="center"/>
              </w:tcPr>
              <w:p w14:paraId="4F9A113A"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tr>
      <w:tr w:rsidR="00115667" w:rsidRPr="0048578A" w14:paraId="4BE160E5" w14:textId="77777777" w:rsidTr="001B3031">
        <w:trPr>
          <w:trHeight w:val="411"/>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DB7E5" w14:textId="1DFC3884" w:rsidR="00115667" w:rsidRPr="001D1052" w:rsidRDefault="00115667" w:rsidP="001B3031">
            <w:pPr>
              <w:spacing w:after="0" w:line="240" w:lineRule="auto"/>
              <w:jc w:val="both"/>
              <w:rPr>
                <w:rFonts w:ascii="Calibri" w:eastAsia="Times New Roman" w:hAnsi="Calibri" w:cs="Calibri"/>
                <w:color w:val="000000"/>
                <w:sz w:val="16"/>
                <w:szCs w:val="16"/>
                <w:lang w:eastAsia="es-ES"/>
              </w:rPr>
            </w:pPr>
          </w:p>
        </w:tc>
        <w:sdt>
          <w:sdtPr>
            <w:rPr>
              <w:rFonts w:ascii="Calibri" w:eastAsia="Times New Roman" w:hAnsi="Calibri" w:cs="Calibri"/>
              <w:bCs/>
              <w:color w:val="000000"/>
              <w:sz w:val="16"/>
              <w:szCs w:val="16"/>
              <w:highlight w:val="yellow"/>
              <w:lang w:eastAsia="es-ES"/>
            </w:rPr>
            <w:id w:val="1051658613"/>
            <w14:checkbox>
              <w14:checked w14:val="1"/>
              <w14:checkedState w14:val="2612" w14:font="MS Gothic"/>
              <w14:uncheckedState w14:val="2610" w14:font="MS Gothic"/>
            </w14:checkbox>
          </w:sdtPr>
          <w:sdtEndPr/>
          <w:sdtContent>
            <w:tc>
              <w:tcPr>
                <w:tcW w:w="1120" w:type="dxa"/>
                <w:tcBorders>
                  <w:top w:val="single" w:sz="4" w:space="0" w:color="auto"/>
                  <w:left w:val="nil"/>
                  <w:bottom w:val="single" w:sz="4" w:space="0" w:color="auto"/>
                  <w:right w:val="single" w:sz="4" w:space="0" w:color="auto"/>
                </w:tcBorders>
                <w:shd w:val="clear" w:color="auto" w:fill="auto"/>
                <w:vAlign w:val="center"/>
              </w:tcPr>
              <w:p w14:paraId="4D447B3F"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157127233"/>
            <w14:checkbox>
              <w14:checked w14:val="1"/>
              <w14:checkedState w14:val="2612" w14:font="MS Gothic"/>
              <w14:uncheckedState w14:val="2610" w14:font="MS Gothic"/>
            </w14:checkbox>
          </w:sdtPr>
          <w:sdtEndPr/>
          <w:sdtContent>
            <w:tc>
              <w:tcPr>
                <w:tcW w:w="1148" w:type="dxa"/>
                <w:tcBorders>
                  <w:top w:val="single" w:sz="4" w:space="0" w:color="auto"/>
                  <w:left w:val="nil"/>
                  <w:bottom w:val="single" w:sz="4" w:space="0" w:color="auto"/>
                  <w:right w:val="single" w:sz="4" w:space="0" w:color="auto"/>
                </w:tcBorders>
                <w:shd w:val="clear" w:color="auto" w:fill="auto"/>
                <w:vAlign w:val="center"/>
              </w:tcPr>
              <w:p w14:paraId="5738FC6C"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661509163"/>
            <w14:checkbox>
              <w14:checked w14:val="1"/>
              <w14:checkedState w14:val="2612" w14:font="MS Gothic"/>
              <w14:uncheckedState w14:val="2610" w14:font="MS Gothic"/>
            </w14:checkbox>
          </w:sdtPr>
          <w:sdtEndPr/>
          <w:sdtContent>
            <w:tc>
              <w:tcPr>
                <w:tcW w:w="1124" w:type="dxa"/>
                <w:tcBorders>
                  <w:top w:val="single" w:sz="4" w:space="0" w:color="auto"/>
                  <w:left w:val="nil"/>
                  <w:bottom w:val="single" w:sz="4" w:space="0" w:color="auto"/>
                  <w:right w:val="single" w:sz="4" w:space="0" w:color="auto"/>
                </w:tcBorders>
                <w:shd w:val="clear" w:color="auto" w:fill="auto"/>
                <w:vAlign w:val="center"/>
              </w:tcPr>
              <w:p w14:paraId="4038A196"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788508973"/>
            <w14:checkbox>
              <w14:checked w14:val="1"/>
              <w14:checkedState w14:val="2612" w14:font="MS Gothic"/>
              <w14:uncheckedState w14:val="2610" w14:font="MS Gothic"/>
            </w14:checkbox>
          </w:sdtPr>
          <w:sdtEndPr/>
          <w:sdtContent>
            <w:tc>
              <w:tcPr>
                <w:tcW w:w="1200" w:type="dxa"/>
                <w:tcBorders>
                  <w:top w:val="single" w:sz="4" w:space="0" w:color="auto"/>
                  <w:left w:val="nil"/>
                  <w:bottom w:val="single" w:sz="4" w:space="0" w:color="auto"/>
                  <w:right w:val="single" w:sz="4" w:space="0" w:color="auto"/>
                </w:tcBorders>
                <w:shd w:val="clear" w:color="auto" w:fill="auto"/>
                <w:noWrap/>
                <w:vAlign w:val="center"/>
              </w:tcPr>
              <w:p w14:paraId="579BD5FA"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1669628334"/>
            <w14:checkbox>
              <w14:checked w14:val="1"/>
              <w14:checkedState w14:val="2612" w14:font="MS Gothic"/>
              <w14:uncheckedState w14:val="2610" w14:font="MS Gothic"/>
            </w14:checkbox>
          </w:sdtPr>
          <w:sdtEndPr/>
          <w:sdtContent>
            <w:tc>
              <w:tcPr>
                <w:tcW w:w="731" w:type="dxa"/>
                <w:tcBorders>
                  <w:top w:val="single" w:sz="4" w:space="0" w:color="auto"/>
                  <w:left w:val="nil"/>
                  <w:bottom w:val="single" w:sz="4" w:space="0" w:color="auto"/>
                  <w:right w:val="single" w:sz="4" w:space="0" w:color="auto"/>
                </w:tcBorders>
                <w:shd w:val="clear" w:color="auto" w:fill="auto"/>
                <w:vAlign w:val="center"/>
              </w:tcPr>
              <w:p w14:paraId="106CB389"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MS Gothic" w:eastAsia="MS Gothic" w:hAnsi="MS Gothic" w:cs="Calibri" w:hint="eastAsia"/>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1803875399"/>
            <w14:checkbox>
              <w14:checked w14:val="1"/>
              <w14:checkedState w14:val="2612" w14:font="MS Gothic"/>
              <w14:uncheckedState w14:val="2610" w14:font="MS Gothic"/>
            </w14:checkbox>
          </w:sdtPr>
          <w:sdtEndPr/>
          <w:sdtContent>
            <w:tc>
              <w:tcPr>
                <w:tcW w:w="964" w:type="dxa"/>
                <w:tcBorders>
                  <w:top w:val="single" w:sz="4" w:space="0" w:color="auto"/>
                  <w:left w:val="nil"/>
                  <w:bottom w:val="single" w:sz="4" w:space="0" w:color="auto"/>
                  <w:right w:val="single" w:sz="4" w:space="0" w:color="auto"/>
                </w:tcBorders>
                <w:shd w:val="clear" w:color="auto" w:fill="auto"/>
                <w:vAlign w:val="center"/>
              </w:tcPr>
              <w:p w14:paraId="35304ED6"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1124846794"/>
            <w14:checkbox>
              <w14:checked w14:val="1"/>
              <w14:checkedState w14:val="2612" w14:font="MS Gothic"/>
              <w14:uncheckedState w14:val="2610" w14:font="MS Gothic"/>
            </w14:checkbox>
          </w:sdtPr>
          <w:sdtEndPr/>
          <w:sdtContent>
            <w:tc>
              <w:tcPr>
                <w:tcW w:w="910" w:type="dxa"/>
                <w:tcBorders>
                  <w:top w:val="single" w:sz="4" w:space="0" w:color="auto"/>
                  <w:left w:val="nil"/>
                  <w:bottom w:val="single" w:sz="4" w:space="0" w:color="auto"/>
                  <w:right w:val="single" w:sz="4" w:space="0" w:color="auto"/>
                </w:tcBorders>
                <w:shd w:val="clear" w:color="auto" w:fill="auto"/>
                <w:vAlign w:val="center"/>
              </w:tcPr>
              <w:p w14:paraId="194D26D6"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1520466249"/>
            <w14:checkbox>
              <w14:checked w14:val="1"/>
              <w14:checkedState w14:val="2612" w14:font="MS Gothic"/>
              <w14:uncheckedState w14:val="2610" w14:font="MS Gothic"/>
            </w14:checkbox>
          </w:sdtPr>
          <w:sdtEndPr/>
          <w:sdtContent>
            <w:tc>
              <w:tcPr>
                <w:tcW w:w="883" w:type="dxa"/>
                <w:tcBorders>
                  <w:top w:val="single" w:sz="4" w:space="0" w:color="auto"/>
                  <w:left w:val="nil"/>
                  <w:bottom w:val="single" w:sz="4" w:space="0" w:color="auto"/>
                  <w:right w:val="single" w:sz="4" w:space="0" w:color="auto"/>
                </w:tcBorders>
                <w:shd w:val="clear" w:color="auto" w:fill="auto"/>
                <w:vAlign w:val="center"/>
              </w:tcPr>
              <w:p w14:paraId="3FD790F8"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tr>
      <w:tr w:rsidR="00115667" w:rsidRPr="0048578A" w14:paraId="0B55BAEE" w14:textId="77777777" w:rsidTr="001B3031">
        <w:trPr>
          <w:trHeight w:val="409"/>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F1320" w14:textId="7010DAB2" w:rsidR="00115667" w:rsidRPr="001D1052" w:rsidRDefault="00115667" w:rsidP="001B3031">
            <w:pPr>
              <w:spacing w:after="0" w:line="240" w:lineRule="auto"/>
              <w:jc w:val="both"/>
              <w:rPr>
                <w:rFonts w:ascii="Calibri" w:eastAsia="Times New Roman" w:hAnsi="Calibri" w:cs="Calibri"/>
                <w:color w:val="000000"/>
                <w:sz w:val="16"/>
                <w:szCs w:val="16"/>
                <w:lang w:eastAsia="es-ES"/>
              </w:rPr>
            </w:pPr>
          </w:p>
        </w:tc>
        <w:sdt>
          <w:sdtPr>
            <w:rPr>
              <w:rFonts w:ascii="Calibri" w:eastAsia="Times New Roman" w:hAnsi="Calibri" w:cs="Calibri"/>
              <w:bCs/>
              <w:color w:val="000000"/>
              <w:sz w:val="16"/>
              <w:szCs w:val="16"/>
              <w:highlight w:val="yellow"/>
              <w:lang w:eastAsia="es-ES"/>
            </w:rPr>
            <w:id w:val="198214099"/>
            <w14:checkbox>
              <w14:checked w14:val="1"/>
              <w14:checkedState w14:val="2612" w14:font="MS Gothic"/>
              <w14:uncheckedState w14:val="2610" w14:font="MS Gothic"/>
            </w14:checkbox>
          </w:sdtPr>
          <w:sdtEndPr/>
          <w:sdtContent>
            <w:tc>
              <w:tcPr>
                <w:tcW w:w="1120" w:type="dxa"/>
                <w:tcBorders>
                  <w:top w:val="single" w:sz="4" w:space="0" w:color="auto"/>
                  <w:left w:val="nil"/>
                  <w:bottom w:val="single" w:sz="4" w:space="0" w:color="auto"/>
                  <w:right w:val="single" w:sz="4" w:space="0" w:color="auto"/>
                </w:tcBorders>
                <w:shd w:val="clear" w:color="auto" w:fill="auto"/>
                <w:vAlign w:val="center"/>
              </w:tcPr>
              <w:p w14:paraId="149D759D"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MS Gothic" w:eastAsia="MS Gothic" w:hAnsi="MS Gothic" w:cs="Calibri" w:hint="eastAsia"/>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786275008"/>
            <w14:checkbox>
              <w14:checked w14:val="1"/>
              <w14:checkedState w14:val="2612" w14:font="MS Gothic"/>
              <w14:uncheckedState w14:val="2610" w14:font="MS Gothic"/>
            </w14:checkbox>
          </w:sdtPr>
          <w:sdtEndPr/>
          <w:sdtContent>
            <w:tc>
              <w:tcPr>
                <w:tcW w:w="1148" w:type="dxa"/>
                <w:tcBorders>
                  <w:top w:val="single" w:sz="4" w:space="0" w:color="auto"/>
                  <w:left w:val="nil"/>
                  <w:bottom w:val="single" w:sz="4" w:space="0" w:color="auto"/>
                  <w:right w:val="single" w:sz="4" w:space="0" w:color="auto"/>
                </w:tcBorders>
                <w:shd w:val="clear" w:color="auto" w:fill="auto"/>
                <w:vAlign w:val="center"/>
              </w:tcPr>
              <w:p w14:paraId="77B5CA58"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1579974419"/>
            <w14:checkbox>
              <w14:checked w14:val="1"/>
              <w14:checkedState w14:val="2612" w14:font="MS Gothic"/>
              <w14:uncheckedState w14:val="2610" w14:font="MS Gothic"/>
            </w14:checkbox>
          </w:sdtPr>
          <w:sdtEndPr/>
          <w:sdtContent>
            <w:tc>
              <w:tcPr>
                <w:tcW w:w="1124" w:type="dxa"/>
                <w:tcBorders>
                  <w:top w:val="single" w:sz="4" w:space="0" w:color="auto"/>
                  <w:left w:val="nil"/>
                  <w:bottom w:val="single" w:sz="4" w:space="0" w:color="auto"/>
                  <w:right w:val="single" w:sz="4" w:space="0" w:color="auto"/>
                </w:tcBorders>
                <w:shd w:val="clear" w:color="auto" w:fill="auto"/>
                <w:vAlign w:val="center"/>
              </w:tcPr>
              <w:p w14:paraId="142088A8"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1838726749"/>
            <w14:checkbox>
              <w14:checked w14:val="1"/>
              <w14:checkedState w14:val="2612" w14:font="MS Gothic"/>
              <w14:uncheckedState w14:val="2610" w14:font="MS Gothic"/>
            </w14:checkbox>
          </w:sdtPr>
          <w:sdtEndPr/>
          <w:sdtContent>
            <w:tc>
              <w:tcPr>
                <w:tcW w:w="1200" w:type="dxa"/>
                <w:tcBorders>
                  <w:top w:val="single" w:sz="4" w:space="0" w:color="auto"/>
                  <w:left w:val="nil"/>
                  <w:bottom w:val="single" w:sz="4" w:space="0" w:color="auto"/>
                  <w:right w:val="single" w:sz="4" w:space="0" w:color="auto"/>
                </w:tcBorders>
                <w:shd w:val="clear" w:color="auto" w:fill="auto"/>
                <w:noWrap/>
                <w:vAlign w:val="center"/>
              </w:tcPr>
              <w:p w14:paraId="3F276415"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749701290"/>
            <w14:checkbox>
              <w14:checked w14:val="1"/>
              <w14:checkedState w14:val="2612" w14:font="MS Gothic"/>
              <w14:uncheckedState w14:val="2610" w14:font="MS Gothic"/>
            </w14:checkbox>
          </w:sdtPr>
          <w:sdtEndPr/>
          <w:sdtContent>
            <w:tc>
              <w:tcPr>
                <w:tcW w:w="731" w:type="dxa"/>
                <w:tcBorders>
                  <w:top w:val="single" w:sz="4" w:space="0" w:color="auto"/>
                  <w:left w:val="nil"/>
                  <w:bottom w:val="single" w:sz="4" w:space="0" w:color="auto"/>
                  <w:right w:val="single" w:sz="4" w:space="0" w:color="auto"/>
                </w:tcBorders>
                <w:shd w:val="clear" w:color="auto" w:fill="auto"/>
                <w:vAlign w:val="center"/>
              </w:tcPr>
              <w:p w14:paraId="6537454E"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MS Gothic" w:eastAsia="MS Gothic" w:hAnsi="MS Gothic" w:cs="Calibri" w:hint="eastAsia"/>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939421236"/>
            <w14:checkbox>
              <w14:checked w14:val="1"/>
              <w14:checkedState w14:val="2612" w14:font="MS Gothic"/>
              <w14:uncheckedState w14:val="2610" w14:font="MS Gothic"/>
            </w14:checkbox>
          </w:sdtPr>
          <w:sdtEndPr/>
          <w:sdtContent>
            <w:tc>
              <w:tcPr>
                <w:tcW w:w="964" w:type="dxa"/>
                <w:tcBorders>
                  <w:top w:val="single" w:sz="4" w:space="0" w:color="auto"/>
                  <w:left w:val="nil"/>
                  <w:bottom w:val="single" w:sz="4" w:space="0" w:color="auto"/>
                  <w:right w:val="single" w:sz="4" w:space="0" w:color="auto"/>
                </w:tcBorders>
                <w:shd w:val="clear" w:color="auto" w:fill="auto"/>
                <w:vAlign w:val="center"/>
              </w:tcPr>
              <w:p w14:paraId="146AACB6"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763579771"/>
            <w14:checkbox>
              <w14:checked w14:val="1"/>
              <w14:checkedState w14:val="2612" w14:font="MS Gothic"/>
              <w14:uncheckedState w14:val="2610" w14:font="MS Gothic"/>
            </w14:checkbox>
          </w:sdtPr>
          <w:sdtEndPr/>
          <w:sdtContent>
            <w:tc>
              <w:tcPr>
                <w:tcW w:w="910" w:type="dxa"/>
                <w:tcBorders>
                  <w:top w:val="single" w:sz="4" w:space="0" w:color="auto"/>
                  <w:left w:val="nil"/>
                  <w:bottom w:val="single" w:sz="4" w:space="0" w:color="auto"/>
                  <w:right w:val="single" w:sz="4" w:space="0" w:color="auto"/>
                </w:tcBorders>
                <w:shd w:val="clear" w:color="auto" w:fill="auto"/>
                <w:vAlign w:val="center"/>
              </w:tcPr>
              <w:p w14:paraId="5B7080C2"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sdt>
          <w:sdtPr>
            <w:rPr>
              <w:rFonts w:ascii="Calibri" w:eastAsia="Times New Roman" w:hAnsi="Calibri" w:cs="Calibri"/>
              <w:bCs/>
              <w:color w:val="000000"/>
              <w:sz w:val="16"/>
              <w:szCs w:val="16"/>
              <w:highlight w:val="yellow"/>
              <w:lang w:eastAsia="es-ES"/>
            </w:rPr>
            <w:id w:val="-1745490301"/>
            <w14:checkbox>
              <w14:checked w14:val="1"/>
              <w14:checkedState w14:val="2612" w14:font="MS Gothic"/>
              <w14:uncheckedState w14:val="2610" w14:font="MS Gothic"/>
            </w14:checkbox>
          </w:sdtPr>
          <w:sdtEndPr/>
          <w:sdtContent>
            <w:tc>
              <w:tcPr>
                <w:tcW w:w="883" w:type="dxa"/>
                <w:tcBorders>
                  <w:top w:val="single" w:sz="4" w:space="0" w:color="auto"/>
                  <w:left w:val="nil"/>
                  <w:bottom w:val="single" w:sz="4" w:space="0" w:color="auto"/>
                  <w:right w:val="single" w:sz="4" w:space="0" w:color="auto"/>
                </w:tcBorders>
                <w:shd w:val="clear" w:color="auto" w:fill="auto"/>
                <w:vAlign w:val="center"/>
              </w:tcPr>
              <w:p w14:paraId="060866A0" w14:textId="77777777" w:rsidR="00115667" w:rsidRPr="00B478BA" w:rsidRDefault="00115667" w:rsidP="001B3031">
                <w:pPr>
                  <w:spacing w:after="0" w:line="240" w:lineRule="auto"/>
                  <w:jc w:val="center"/>
                  <w:rPr>
                    <w:rFonts w:ascii="Calibri" w:eastAsia="Times New Roman" w:hAnsi="Calibri" w:cs="Calibri"/>
                    <w:bCs/>
                    <w:color w:val="000000"/>
                    <w:sz w:val="16"/>
                    <w:szCs w:val="16"/>
                    <w:highlight w:val="yellow"/>
                    <w:lang w:eastAsia="es-ES"/>
                  </w:rPr>
                </w:pPr>
                <w:r w:rsidRPr="00B478BA">
                  <w:rPr>
                    <w:rFonts w:ascii="Segoe UI Symbol" w:eastAsia="Times New Roman" w:hAnsi="Segoe UI Symbol" w:cs="Segoe UI Symbol"/>
                    <w:bCs/>
                    <w:color w:val="000000"/>
                    <w:sz w:val="16"/>
                    <w:szCs w:val="16"/>
                    <w:highlight w:val="yellow"/>
                    <w:lang w:eastAsia="es-ES"/>
                  </w:rPr>
                  <w:t>☒</w:t>
                </w:r>
              </w:p>
            </w:tc>
          </w:sdtContent>
        </w:sdt>
      </w:tr>
    </w:tbl>
    <w:p w14:paraId="72F0F5C7" w14:textId="77777777" w:rsidR="00115667" w:rsidRDefault="00115667" w:rsidP="00115667">
      <w:pPr>
        <w:spacing w:before="120" w:after="0" w:line="300" w:lineRule="exact"/>
        <w:jc w:val="both"/>
        <w:rPr>
          <w:rFonts w:ascii="Calibri" w:eastAsiaTheme="minorEastAsia" w:hAnsi="Calibri" w:cs="Arial"/>
          <w:b/>
          <w:sz w:val="20"/>
          <w:szCs w:val="20"/>
          <w:lang w:eastAsia="es-ES"/>
        </w:rPr>
      </w:pPr>
    </w:p>
    <w:p w14:paraId="2111D1C6" w14:textId="77777777" w:rsidR="00115667" w:rsidRPr="0048578A" w:rsidRDefault="00115667" w:rsidP="00115667">
      <w:pPr>
        <w:spacing w:before="120" w:after="0" w:line="300" w:lineRule="exact"/>
        <w:jc w:val="both"/>
        <w:rPr>
          <w:rFonts w:ascii="Calibri" w:eastAsiaTheme="minorEastAsia" w:hAnsi="Calibri" w:cs="Arial"/>
          <w:sz w:val="20"/>
          <w:szCs w:val="20"/>
          <w:lang w:eastAsia="es-ES"/>
        </w:rPr>
      </w:pPr>
      <w:r>
        <w:rPr>
          <w:rFonts w:ascii="Calibri" w:eastAsiaTheme="minorEastAsia" w:hAnsi="Calibri" w:cs="Arial"/>
          <w:b/>
          <w:sz w:val="20"/>
          <w:szCs w:val="20"/>
          <w:lang w:eastAsia="es-ES"/>
        </w:rPr>
        <w:lastRenderedPageBreak/>
        <w:t>SEPTIMO</w:t>
      </w:r>
      <w:r w:rsidRPr="0048578A">
        <w:rPr>
          <w:rFonts w:ascii="Calibri" w:eastAsiaTheme="minorEastAsia" w:hAnsi="Calibri" w:cs="Arial"/>
          <w:b/>
          <w:sz w:val="20"/>
          <w:szCs w:val="20"/>
          <w:lang w:eastAsia="es-ES"/>
        </w:rPr>
        <w:t>. –</w:t>
      </w:r>
      <w:r w:rsidRPr="0048578A">
        <w:rPr>
          <w:rFonts w:ascii="Calibri" w:eastAsiaTheme="minorEastAsia" w:hAnsi="Calibri" w:cs="Arial"/>
          <w:sz w:val="20"/>
          <w:szCs w:val="20"/>
          <w:lang w:eastAsia="es-ES"/>
        </w:rPr>
        <w:t xml:space="preserve"> Del examen de las ofertas económicas presentadas por el licitadores y desglose adjunto de los precios/hora y categoría profesional, cuya documentación obra en el expediente administrativo, se desprende que</w:t>
      </w:r>
      <w:r>
        <w:rPr>
          <w:rFonts w:ascii="Calibri" w:eastAsiaTheme="minorEastAsia" w:hAnsi="Calibri" w:cs="Arial"/>
          <w:sz w:val="20"/>
          <w:szCs w:val="20"/>
          <w:lang w:eastAsia="es-ES"/>
        </w:rPr>
        <w:t xml:space="preserve"> las empresas licitadoras no han superado sus precios máximos de adjudicación del acuerdo marco y que n</w:t>
      </w:r>
      <w:r w:rsidRPr="0048578A">
        <w:rPr>
          <w:rFonts w:ascii="Calibri" w:eastAsiaTheme="minorEastAsia" w:hAnsi="Calibri" w:cs="Arial"/>
          <w:sz w:val="20"/>
          <w:szCs w:val="20"/>
          <w:lang w:eastAsia="es-ES"/>
        </w:rPr>
        <w:t>inguna</w:t>
      </w:r>
      <w:r>
        <w:rPr>
          <w:rFonts w:ascii="Calibri" w:eastAsiaTheme="minorEastAsia" w:hAnsi="Calibri" w:cs="Arial"/>
          <w:sz w:val="20"/>
          <w:szCs w:val="20"/>
          <w:lang w:eastAsia="es-ES"/>
        </w:rPr>
        <w:t xml:space="preserve"> </w:t>
      </w:r>
      <w:r w:rsidRPr="0048578A">
        <w:rPr>
          <w:rFonts w:ascii="Calibri" w:eastAsiaTheme="minorEastAsia" w:hAnsi="Calibri" w:cs="Arial"/>
          <w:sz w:val="20"/>
          <w:szCs w:val="20"/>
          <w:lang w:eastAsia="es-ES"/>
        </w:rPr>
        <w:t>de</w:t>
      </w:r>
      <w:r>
        <w:rPr>
          <w:rFonts w:ascii="Calibri" w:eastAsiaTheme="minorEastAsia" w:hAnsi="Calibri" w:cs="Arial"/>
          <w:sz w:val="20"/>
          <w:szCs w:val="20"/>
          <w:lang w:eastAsia="es-ES"/>
        </w:rPr>
        <w:t xml:space="preserve"> </w:t>
      </w:r>
      <w:r w:rsidRPr="0048578A">
        <w:rPr>
          <w:rFonts w:ascii="Calibri" w:eastAsiaTheme="minorEastAsia" w:hAnsi="Calibri" w:cs="Arial"/>
          <w:sz w:val="20"/>
          <w:szCs w:val="20"/>
          <w:lang w:eastAsia="es-ES"/>
        </w:rPr>
        <w:t>las ofertas presentadas por las empresas se encuentran</w:t>
      </w:r>
      <w:r>
        <w:rPr>
          <w:rFonts w:ascii="Calibri" w:eastAsiaTheme="minorEastAsia" w:hAnsi="Calibri" w:cs="Arial"/>
          <w:sz w:val="20"/>
          <w:szCs w:val="20"/>
          <w:lang w:eastAsia="es-ES"/>
        </w:rPr>
        <w:t xml:space="preserve"> </w:t>
      </w:r>
      <w:r w:rsidRPr="0048578A">
        <w:rPr>
          <w:rFonts w:ascii="Calibri" w:eastAsiaTheme="minorEastAsia" w:hAnsi="Calibri" w:cs="Arial"/>
          <w:sz w:val="20"/>
          <w:szCs w:val="20"/>
          <w:lang w:eastAsia="es-ES"/>
        </w:rPr>
        <w:t>incursas en valores anormales o desproporcionados de acuerdo con lo señalado en la cláusula 21.2 del PCAP del Acuerdo Marco.</w:t>
      </w:r>
    </w:p>
    <w:p w14:paraId="43A963C8" w14:textId="77777777" w:rsidR="00115667" w:rsidRPr="0048578A" w:rsidRDefault="00115667" w:rsidP="00115667">
      <w:pPr>
        <w:spacing w:before="120" w:after="0" w:line="300" w:lineRule="exact"/>
        <w:jc w:val="both"/>
        <w:rPr>
          <w:rFonts w:ascii="Calibri" w:eastAsiaTheme="minorEastAsia" w:hAnsi="Calibri" w:cs="Arial"/>
          <w:sz w:val="20"/>
          <w:szCs w:val="20"/>
          <w:lang w:eastAsia="es-ES"/>
        </w:rPr>
      </w:pPr>
      <w:r>
        <w:rPr>
          <w:rFonts w:ascii="Calibri" w:eastAsiaTheme="minorEastAsia" w:hAnsi="Calibri" w:cs="Arial"/>
          <w:b/>
          <w:sz w:val="20"/>
          <w:szCs w:val="20"/>
          <w:lang w:eastAsia="es-ES"/>
        </w:rPr>
        <w:t>OCTAVO</w:t>
      </w:r>
      <w:r w:rsidRPr="0048578A">
        <w:rPr>
          <w:rFonts w:ascii="Calibri" w:eastAsiaTheme="minorEastAsia" w:hAnsi="Calibri" w:cs="Arial"/>
          <w:b/>
          <w:sz w:val="20"/>
          <w:szCs w:val="20"/>
          <w:lang w:eastAsia="es-ES"/>
        </w:rPr>
        <w:t xml:space="preserve">. </w:t>
      </w:r>
      <w:r>
        <w:rPr>
          <w:rFonts w:ascii="Calibri" w:eastAsiaTheme="minorEastAsia" w:hAnsi="Calibri" w:cs="Arial"/>
          <w:b/>
          <w:sz w:val="20"/>
          <w:szCs w:val="20"/>
          <w:lang w:eastAsia="es-ES"/>
        </w:rPr>
        <w:t>–</w:t>
      </w:r>
      <w:r w:rsidRPr="0048578A">
        <w:rPr>
          <w:rFonts w:ascii="Calibri" w:eastAsiaTheme="minorEastAsia" w:hAnsi="Calibri" w:cs="Arial"/>
          <w:sz w:val="20"/>
          <w:szCs w:val="20"/>
          <w:lang w:eastAsia="es-ES"/>
        </w:rPr>
        <w:t xml:space="preserve"> </w:t>
      </w:r>
      <w:r>
        <w:rPr>
          <w:rFonts w:ascii="Calibri" w:eastAsiaTheme="minorEastAsia" w:hAnsi="Calibri" w:cs="Arial"/>
          <w:sz w:val="20"/>
          <w:szCs w:val="20"/>
          <w:lang w:eastAsia="es-ES"/>
        </w:rPr>
        <w:t>Efectuada la valoración de las ofertas c</w:t>
      </w:r>
      <w:r w:rsidRPr="0048578A">
        <w:rPr>
          <w:rFonts w:ascii="Calibri" w:eastAsiaTheme="minorEastAsia" w:hAnsi="Calibri" w:cs="Arial"/>
          <w:sz w:val="20"/>
          <w:szCs w:val="20"/>
          <w:lang w:eastAsia="es-ES"/>
        </w:rPr>
        <w:t xml:space="preserve">onforme a lo dispuesto en </w:t>
      </w:r>
      <w:r>
        <w:rPr>
          <w:rFonts w:ascii="Calibri" w:eastAsiaTheme="minorEastAsia" w:hAnsi="Calibri" w:cs="Arial"/>
          <w:sz w:val="20"/>
          <w:szCs w:val="20"/>
          <w:lang w:eastAsia="es-ES"/>
        </w:rPr>
        <w:t>la cláusula</w:t>
      </w:r>
      <w:r w:rsidRPr="0048578A">
        <w:rPr>
          <w:rFonts w:ascii="Calibri" w:eastAsiaTheme="minorEastAsia" w:hAnsi="Calibri" w:cs="Arial"/>
          <w:sz w:val="20"/>
          <w:szCs w:val="20"/>
          <w:lang w:eastAsia="es-ES"/>
        </w:rPr>
        <w:t xml:space="preserve"> 39.2.e) del pliego de cláusulas administrativas particulares del acuerdo marco </w:t>
      </w:r>
      <w:r>
        <w:rPr>
          <w:rFonts w:ascii="Calibri" w:eastAsiaTheme="minorEastAsia" w:hAnsi="Calibri" w:cs="Arial"/>
          <w:sz w:val="20"/>
          <w:szCs w:val="20"/>
          <w:lang w:eastAsia="es-ES"/>
        </w:rPr>
        <w:t xml:space="preserve">y en </w:t>
      </w:r>
      <w:r w:rsidRPr="0048578A">
        <w:rPr>
          <w:rFonts w:ascii="Calibri" w:eastAsiaTheme="minorEastAsia" w:hAnsi="Calibri" w:cs="Arial"/>
          <w:sz w:val="20"/>
          <w:szCs w:val="20"/>
          <w:lang w:eastAsia="es-ES"/>
        </w:rPr>
        <w:t>el apartado F del pliego administrativo esp</w:t>
      </w:r>
      <w:r>
        <w:rPr>
          <w:rFonts w:ascii="Calibri" w:eastAsiaTheme="minorEastAsia" w:hAnsi="Calibri" w:cs="Arial"/>
          <w:sz w:val="20"/>
          <w:szCs w:val="20"/>
          <w:lang w:eastAsia="es-ES"/>
        </w:rPr>
        <w:t xml:space="preserve">ecífico de dicho contrato basado, el </w:t>
      </w:r>
      <w:r w:rsidRPr="0048578A">
        <w:rPr>
          <w:rFonts w:ascii="Calibri" w:eastAsiaTheme="minorEastAsia" w:hAnsi="Calibri" w:cs="Arial"/>
          <w:sz w:val="20"/>
          <w:szCs w:val="20"/>
          <w:lang w:eastAsia="es-ES"/>
        </w:rPr>
        <w:t xml:space="preserve">resultado de la misma y su clasificación es la siguiente: </w:t>
      </w:r>
    </w:p>
    <w:p w14:paraId="5465DB1A" w14:textId="77777777" w:rsidR="00115667" w:rsidRPr="0048578A" w:rsidRDefault="00115667" w:rsidP="00115667">
      <w:pPr>
        <w:spacing w:before="120" w:after="0" w:line="300" w:lineRule="exact"/>
        <w:jc w:val="both"/>
        <w:rPr>
          <w:rFonts w:ascii="Calibri" w:eastAsiaTheme="minorEastAsia" w:hAnsi="Calibri" w:cs="Arial"/>
          <w:sz w:val="20"/>
          <w:szCs w:val="20"/>
          <w:lang w:eastAsia="es-ES"/>
        </w:rPr>
      </w:pPr>
    </w:p>
    <w:tbl>
      <w:tblPr>
        <w:tblW w:w="8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3402"/>
        <w:gridCol w:w="1417"/>
        <w:gridCol w:w="1417"/>
        <w:gridCol w:w="1417"/>
      </w:tblGrid>
      <w:tr w:rsidR="00115667" w:rsidRPr="0048578A" w14:paraId="2D5BA2C1" w14:textId="77777777" w:rsidTr="001B3031">
        <w:trPr>
          <w:trHeight w:val="735"/>
          <w:tblHeader/>
          <w:jc w:val="center"/>
        </w:trPr>
        <w:tc>
          <w:tcPr>
            <w:tcW w:w="704" w:type="dxa"/>
            <w:tcBorders>
              <w:bottom w:val="single" w:sz="4" w:space="0" w:color="auto"/>
            </w:tcBorders>
            <w:shd w:val="clear" w:color="auto" w:fill="D9D9D9" w:themeFill="background1" w:themeFillShade="D9"/>
            <w:vAlign w:val="center"/>
          </w:tcPr>
          <w:p w14:paraId="6293606A" w14:textId="77777777" w:rsidR="00115667" w:rsidRPr="0048578A" w:rsidRDefault="00115667" w:rsidP="001B3031">
            <w:pPr>
              <w:spacing w:after="0" w:line="276" w:lineRule="auto"/>
              <w:jc w:val="center"/>
              <w:rPr>
                <w:rFonts w:ascii="Calibri" w:eastAsiaTheme="minorEastAsia" w:hAnsi="Calibri" w:cs="Times New Roman"/>
                <w:b/>
                <w:bCs/>
                <w:sz w:val="18"/>
                <w:szCs w:val="18"/>
                <w:lang w:eastAsia="es-ES"/>
              </w:rPr>
            </w:pPr>
            <w:r w:rsidRPr="0048578A">
              <w:rPr>
                <w:rFonts w:ascii="Calibri" w:eastAsiaTheme="minorEastAsia" w:hAnsi="Calibri" w:cs="Times New Roman"/>
                <w:b/>
                <w:bCs/>
                <w:sz w:val="18"/>
                <w:szCs w:val="18"/>
                <w:lang w:eastAsia="es-ES"/>
              </w:rPr>
              <w:t>ORDEN</w:t>
            </w:r>
          </w:p>
        </w:tc>
        <w:tc>
          <w:tcPr>
            <w:tcW w:w="3402" w:type="dxa"/>
            <w:tcBorders>
              <w:bottom w:val="single" w:sz="4" w:space="0" w:color="auto"/>
            </w:tcBorders>
            <w:shd w:val="clear" w:color="auto" w:fill="D9D9D9" w:themeFill="background1" w:themeFillShade="D9"/>
            <w:vAlign w:val="center"/>
            <w:hideMark/>
          </w:tcPr>
          <w:p w14:paraId="4AE6B8E5" w14:textId="77777777" w:rsidR="00115667" w:rsidRPr="0048578A" w:rsidRDefault="00115667" w:rsidP="001B3031">
            <w:pPr>
              <w:spacing w:after="0" w:line="276" w:lineRule="auto"/>
              <w:jc w:val="center"/>
              <w:rPr>
                <w:rFonts w:ascii="Calibri" w:eastAsiaTheme="minorEastAsia" w:hAnsi="Calibri" w:cs="Times New Roman"/>
                <w:b/>
                <w:bCs/>
                <w:sz w:val="18"/>
                <w:szCs w:val="18"/>
                <w:lang w:eastAsia="es-ES"/>
              </w:rPr>
            </w:pPr>
            <w:r w:rsidRPr="0048578A">
              <w:rPr>
                <w:rFonts w:ascii="Calibri" w:eastAsiaTheme="minorEastAsia" w:hAnsi="Calibri" w:cs="Times New Roman"/>
                <w:b/>
                <w:bCs/>
                <w:sz w:val="18"/>
                <w:szCs w:val="18"/>
                <w:lang w:eastAsia="es-ES"/>
              </w:rPr>
              <w:t>EMPRESA</w:t>
            </w:r>
          </w:p>
        </w:tc>
        <w:tc>
          <w:tcPr>
            <w:tcW w:w="1417" w:type="dxa"/>
            <w:tcBorders>
              <w:bottom w:val="single" w:sz="4" w:space="0" w:color="auto"/>
            </w:tcBorders>
            <w:shd w:val="clear" w:color="auto" w:fill="D9D9D9" w:themeFill="background1" w:themeFillShade="D9"/>
            <w:vAlign w:val="center"/>
          </w:tcPr>
          <w:p w14:paraId="105002BC" w14:textId="77777777" w:rsidR="00115667" w:rsidRPr="0048578A" w:rsidRDefault="00115667" w:rsidP="001B3031">
            <w:pPr>
              <w:spacing w:after="0" w:line="276" w:lineRule="auto"/>
              <w:jc w:val="center"/>
              <w:rPr>
                <w:rFonts w:ascii="Calibri" w:eastAsiaTheme="minorEastAsia" w:hAnsi="Calibri" w:cs="Times New Roman"/>
                <w:b/>
                <w:bCs/>
                <w:sz w:val="18"/>
                <w:szCs w:val="18"/>
                <w:lang w:eastAsia="es-ES"/>
              </w:rPr>
            </w:pPr>
            <w:r w:rsidRPr="0048578A">
              <w:rPr>
                <w:rFonts w:ascii="Calibri" w:eastAsiaTheme="minorEastAsia" w:hAnsi="Calibri" w:cs="Times New Roman"/>
                <w:b/>
                <w:bCs/>
                <w:sz w:val="18"/>
                <w:szCs w:val="18"/>
                <w:lang w:eastAsia="es-ES"/>
              </w:rPr>
              <w:t>PUNTAUACION</w:t>
            </w:r>
          </w:p>
          <w:p w14:paraId="68859C18" w14:textId="77777777" w:rsidR="00115667" w:rsidRPr="0048578A" w:rsidRDefault="00115667" w:rsidP="001B3031">
            <w:pPr>
              <w:spacing w:after="0" w:line="276" w:lineRule="auto"/>
              <w:jc w:val="center"/>
              <w:rPr>
                <w:rFonts w:ascii="Calibri" w:eastAsiaTheme="minorEastAsia" w:hAnsi="Calibri" w:cs="Times New Roman"/>
                <w:b/>
                <w:bCs/>
                <w:sz w:val="18"/>
                <w:szCs w:val="18"/>
                <w:lang w:eastAsia="es-ES"/>
              </w:rPr>
            </w:pPr>
            <w:r w:rsidRPr="0048578A">
              <w:rPr>
                <w:rFonts w:ascii="Calibri" w:eastAsiaTheme="minorEastAsia" w:hAnsi="Calibri" w:cs="Times New Roman"/>
                <w:b/>
                <w:bCs/>
                <w:sz w:val="18"/>
                <w:szCs w:val="18"/>
                <w:lang w:eastAsia="es-ES"/>
              </w:rPr>
              <w:t>CRITERIO PRECIO</w:t>
            </w:r>
          </w:p>
        </w:tc>
        <w:tc>
          <w:tcPr>
            <w:tcW w:w="1417" w:type="dxa"/>
            <w:tcBorders>
              <w:bottom w:val="single" w:sz="4" w:space="0" w:color="auto"/>
            </w:tcBorders>
            <w:shd w:val="clear" w:color="auto" w:fill="D9D9D9" w:themeFill="background1" w:themeFillShade="D9"/>
            <w:vAlign w:val="center"/>
          </w:tcPr>
          <w:p w14:paraId="68C22E97" w14:textId="77777777" w:rsidR="00115667" w:rsidRPr="0048578A" w:rsidRDefault="00115667" w:rsidP="001B3031">
            <w:pPr>
              <w:spacing w:after="0" w:line="276" w:lineRule="auto"/>
              <w:jc w:val="center"/>
              <w:rPr>
                <w:rFonts w:ascii="Calibri" w:eastAsiaTheme="minorEastAsia" w:hAnsi="Calibri" w:cs="Times New Roman"/>
                <w:b/>
                <w:bCs/>
                <w:sz w:val="18"/>
                <w:szCs w:val="18"/>
                <w:lang w:eastAsia="es-ES"/>
              </w:rPr>
            </w:pPr>
            <w:r w:rsidRPr="0048578A">
              <w:rPr>
                <w:rFonts w:ascii="Calibri" w:eastAsiaTheme="minorEastAsia" w:hAnsi="Calibri" w:cs="Times New Roman"/>
                <w:b/>
                <w:bCs/>
                <w:sz w:val="18"/>
                <w:szCs w:val="18"/>
                <w:lang w:eastAsia="es-ES"/>
              </w:rPr>
              <w:t>PUNTUACIÓN CRIERIOS CAULITATIVO OBJETIVOS</w:t>
            </w:r>
          </w:p>
        </w:tc>
        <w:tc>
          <w:tcPr>
            <w:tcW w:w="1417" w:type="dxa"/>
            <w:tcBorders>
              <w:bottom w:val="single" w:sz="4" w:space="0" w:color="auto"/>
            </w:tcBorders>
            <w:shd w:val="clear" w:color="auto" w:fill="D9D9D9" w:themeFill="background1" w:themeFillShade="D9"/>
            <w:vAlign w:val="center"/>
          </w:tcPr>
          <w:p w14:paraId="7C8249F1" w14:textId="77777777" w:rsidR="00115667" w:rsidRPr="0048578A" w:rsidRDefault="00115667" w:rsidP="001B3031">
            <w:pPr>
              <w:spacing w:after="0" w:line="276" w:lineRule="auto"/>
              <w:jc w:val="center"/>
              <w:rPr>
                <w:rFonts w:ascii="Calibri" w:eastAsiaTheme="minorEastAsia" w:hAnsi="Calibri" w:cs="Times New Roman"/>
                <w:b/>
                <w:bCs/>
                <w:sz w:val="18"/>
                <w:szCs w:val="18"/>
                <w:lang w:eastAsia="es-ES"/>
              </w:rPr>
            </w:pPr>
            <w:r w:rsidRPr="0048578A">
              <w:rPr>
                <w:rFonts w:ascii="Calibri" w:eastAsiaTheme="minorEastAsia" w:hAnsi="Calibri" w:cs="Times New Roman"/>
                <w:b/>
                <w:bCs/>
                <w:sz w:val="18"/>
                <w:szCs w:val="18"/>
                <w:lang w:eastAsia="es-ES"/>
              </w:rPr>
              <w:t>PUNTUACIÓN TOTAL</w:t>
            </w:r>
          </w:p>
        </w:tc>
      </w:tr>
      <w:tr w:rsidR="00115667" w:rsidRPr="0048578A" w14:paraId="30AE0000" w14:textId="77777777" w:rsidTr="001B3031">
        <w:trPr>
          <w:trHeight w:val="300"/>
          <w:jc w:val="center"/>
        </w:trPr>
        <w:tc>
          <w:tcPr>
            <w:tcW w:w="704" w:type="dxa"/>
            <w:tcBorders>
              <w:top w:val="single" w:sz="4" w:space="0" w:color="auto"/>
              <w:right w:val="single" w:sz="4" w:space="0" w:color="auto"/>
            </w:tcBorders>
            <w:shd w:val="clear" w:color="000000" w:fill="FFFFFF"/>
            <w:vAlign w:val="center"/>
          </w:tcPr>
          <w:p w14:paraId="2F7F97DD" w14:textId="77777777" w:rsidR="00115667" w:rsidRPr="0048578A" w:rsidRDefault="00115667" w:rsidP="001B3031">
            <w:pPr>
              <w:spacing w:after="0" w:line="276" w:lineRule="auto"/>
              <w:jc w:val="center"/>
              <w:rPr>
                <w:rFonts w:ascii="Calibri" w:eastAsiaTheme="minorEastAsia" w:hAnsi="Calibri" w:cs="Times New Roman"/>
                <w:sz w:val="18"/>
                <w:szCs w:val="18"/>
                <w:lang w:eastAsia="es-ES"/>
              </w:rPr>
            </w:pPr>
            <w:r w:rsidRPr="0048578A">
              <w:rPr>
                <w:rFonts w:ascii="Calibri" w:eastAsiaTheme="minorEastAsia" w:hAnsi="Calibri" w:cs="Times New Roman"/>
                <w:sz w:val="18"/>
                <w:szCs w:val="18"/>
                <w:lang w:eastAsia="es-ES"/>
              </w:rPr>
              <w:t>1</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4CF1B347" w14:textId="478EBD77" w:rsidR="00115667" w:rsidRPr="006865F0" w:rsidRDefault="00115667" w:rsidP="001B3031">
            <w:pPr>
              <w:spacing w:after="0" w:line="240" w:lineRule="auto"/>
              <w:rPr>
                <w:rFonts w:ascii="Calibri" w:eastAsia="Times New Roman" w:hAnsi="Calibri" w:cs="Calibri"/>
                <w:sz w:val="18"/>
                <w:szCs w:val="18"/>
                <w:highlight w:val="yellow"/>
                <w:lang w:eastAsia="es-E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779B42" w14:textId="0093F79C" w:rsidR="00115667" w:rsidRPr="006865F0" w:rsidRDefault="00115667" w:rsidP="001B3031">
            <w:pPr>
              <w:spacing w:after="0" w:line="240" w:lineRule="auto"/>
              <w:jc w:val="center"/>
              <w:rPr>
                <w:rFonts w:ascii="Calibri" w:eastAsia="Times New Roman" w:hAnsi="Calibri" w:cs="Calibri"/>
                <w:color w:val="000000"/>
                <w:sz w:val="18"/>
                <w:szCs w:val="18"/>
                <w:highlight w:val="yellow"/>
                <w:lang w:eastAsia="es-ES"/>
              </w:rPr>
            </w:pPr>
          </w:p>
        </w:tc>
        <w:tc>
          <w:tcPr>
            <w:tcW w:w="1417" w:type="dxa"/>
            <w:tcBorders>
              <w:top w:val="single" w:sz="4" w:space="0" w:color="auto"/>
              <w:left w:val="single" w:sz="4" w:space="0" w:color="auto"/>
              <w:right w:val="single" w:sz="4" w:space="0" w:color="auto"/>
            </w:tcBorders>
            <w:shd w:val="clear" w:color="000000" w:fill="FFFFFF"/>
            <w:vAlign w:val="center"/>
          </w:tcPr>
          <w:p w14:paraId="5A8C2577" w14:textId="6F4D3916" w:rsidR="00115667" w:rsidRPr="006865F0" w:rsidRDefault="00115667" w:rsidP="001B3031">
            <w:pPr>
              <w:spacing w:after="0" w:line="276" w:lineRule="auto"/>
              <w:jc w:val="center"/>
              <w:rPr>
                <w:rFonts w:ascii="Calibri" w:eastAsiaTheme="minorEastAsia" w:hAnsi="Calibri" w:cs="Times New Roman"/>
                <w:sz w:val="18"/>
                <w:szCs w:val="18"/>
                <w:highlight w:val="yellow"/>
                <w:lang w:eastAsia="es-E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86350D" w14:textId="0EF88684" w:rsidR="00115667" w:rsidRPr="006865F0" w:rsidRDefault="00115667" w:rsidP="001B3031">
            <w:pPr>
              <w:spacing w:after="0" w:line="240" w:lineRule="auto"/>
              <w:jc w:val="center"/>
              <w:rPr>
                <w:rFonts w:ascii="Calibri" w:eastAsia="Times New Roman" w:hAnsi="Calibri" w:cs="Calibri"/>
                <w:color w:val="000000"/>
                <w:sz w:val="18"/>
                <w:szCs w:val="18"/>
                <w:highlight w:val="yellow"/>
                <w:lang w:eastAsia="es-ES"/>
              </w:rPr>
            </w:pPr>
          </w:p>
        </w:tc>
      </w:tr>
      <w:tr w:rsidR="00115667" w:rsidRPr="0048578A" w14:paraId="1DFB7F5B" w14:textId="77777777" w:rsidTr="001B3031">
        <w:trPr>
          <w:trHeight w:val="300"/>
          <w:jc w:val="center"/>
        </w:trPr>
        <w:tc>
          <w:tcPr>
            <w:tcW w:w="704" w:type="dxa"/>
            <w:tcBorders>
              <w:top w:val="single" w:sz="4" w:space="0" w:color="auto"/>
              <w:right w:val="single" w:sz="4" w:space="0" w:color="auto"/>
            </w:tcBorders>
            <w:shd w:val="clear" w:color="000000" w:fill="FFFFFF"/>
            <w:vAlign w:val="center"/>
          </w:tcPr>
          <w:p w14:paraId="1E42D665" w14:textId="77777777" w:rsidR="00115667" w:rsidRPr="0048578A" w:rsidRDefault="00115667" w:rsidP="001B3031">
            <w:pPr>
              <w:spacing w:after="0" w:line="276" w:lineRule="auto"/>
              <w:jc w:val="center"/>
              <w:rPr>
                <w:rFonts w:ascii="Calibri" w:eastAsiaTheme="minorEastAsia" w:hAnsi="Calibri" w:cs="Times New Roman"/>
                <w:sz w:val="18"/>
                <w:szCs w:val="18"/>
                <w:lang w:eastAsia="es-ES"/>
              </w:rPr>
            </w:pPr>
            <w:r w:rsidRPr="0048578A">
              <w:rPr>
                <w:rFonts w:ascii="Calibri" w:eastAsiaTheme="minorEastAsia" w:hAnsi="Calibri" w:cs="Times New Roman"/>
                <w:sz w:val="18"/>
                <w:szCs w:val="18"/>
                <w:lang w:eastAsia="es-ES"/>
              </w:rPr>
              <w:t>2</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0527A4BB" w14:textId="54D274E9" w:rsidR="00115667" w:rsidRPr="006865F0" w:rsidRDefault="00115667" w:rsidP="001B3031">
            <w:pPr>
              <w:spacing w:after="0" w:line="240" w:lineRule="auto"/>
              <w:rPr>
                <w:rFonts w:ascii="Calibri" w:eastAsia="Times New Roman" w:hAnsi="Calibri" w:cs="Calibri"/>
                <w:sz w:val="18"/>
                <w:szCs w:val="18"/>
                <w:highlight w:val="yellow"/>
                <w:lang w:eastAsia="es-E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E74AB6" w14:textId="497CD3B4" w:rsidR="00115667" w:rsidRPr="006865F0" w:rsidRDefault="00115667" w:rsidP="001B3031">
            <w:pPr>
              <w:spacing w:after="0" w:line="240" w:lineRule="auto"/>
              <w:jc w:val="center"/>
              <w:rPr>
                <w:rFonts w:ascii="Calibri" w:eastAsia="Times New Roman" w:hAnsi="Calibri" w:cs="Calibri"/>
                <w:color w:val="000000"/>
                <w:sz w:val="18"/>
                <w:szCs w:val="18"/>
                <w:highlight w:val="yellow"/>
                <w:lang w:eastAsia="es-ES"/>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02A0B79" w14:textId="1654ACFB" w:rsidR="00115667" w:rsidRPr="006865F0" w:rsidRDefault="00115667" w:rsidP="001B3031">
            <w:pPr>
              <w:spacing w:after="0" w:line="240" w:lineRule="auto"/>
              <w:jc w:val="center"/>
              <w:rPr>
                <w:rFonts w:ascii="Calibri" w:eastAsia="Times New Roman" w:hAnsi="Calibri" w:cs="Calibri"/>
                <w:color w:val="000000"/>
                <w:sz w:val="18"/>
                <w:szCs w:val="18"/>
                <w:highlight w:val="yellow"/>
                <w:lang w:eastAsia="es-ES"/>
              </w:rPr>
            </w:pPr>
          </w:p>
        </w:tc>
        <w:tc>
          <w:tcPr>
            <w:tcW w:w="1417" w:type="dxa"/>
            <w:tcBorders>
              <w:top w:val="single" w:sz="4" w:space="0" w:color="auto"/>
              <w:left w:val="nil"/>
              <w:bottom w:val="single" w:sz="4" w:space="0" w:color="auto"/>
              <w:right w:val="single" w:sz="8" w:space="0" w:color="auto"/>
            </w:tcBorders>
            <w:shd w:val="clear" w:color="auto" w:fill="auto"/>
            <w:vAlign w:val="center"/>
          </w:tcPr>
          <w:p w14:paraId="5806F540" w14:textId="4A075500" w:rsidR="00115667" w:rsidRPr="006865F0" w:rsidRDefault="00115667" w:rsidP="001B3031">
            <w:pPr>
              <w:spacing w:after="0" w:line="240" w:lineRule="auto"/>
              <w:jc w:val="center"/>
              <w:rPr>
                <w:rFonts w:ascii="Calibri" w:eastAsia="Times New Roman" w:hAnsi="Calibri" w:cs="Calibri"/>
                <w:color w:val="000000"/>
                <w:sz w:val="18"/>
                <w:szCs w:val="18"/>
                <w:highlight w:val="yellow"/>
                <w:lang w:eastAsia="es-ES"/>
              </w:rPr>
            </w:pPr>
          </w:p>
        </w:tc>
      </w:tr>
      <w:tr w:rsidR="00115667" w:rsidRPr="0048578A" w14:paraId="195FB7D5" w14:textId="77777777" w:rsidTr="001B3031">
        <w:trPr>
          <w:trHeight w:val="300"/>
          <w:jc w:val="center"/>
        </w:trPr>
        <w:tc>
          <w:tcPr>
            <w:tcW w:w="704" w:type="dxa"/>
            <w:tcBorders>
              <w:top w:val="single" w:sz="4" w:space="0" w:color="auto"/>
              <w:right w:val="single" w:sz="4" w:space="0" w:color="auto"/>
            </w:tcBorders>
            <w:shd w:val="clear" w:color="000000" w:fill="FFFFFF"/>
            <w:vAlign w:val="center"/>
          </w:tcPr>
          <w:p w14:paraId="54517723" w14:textId="77777777" w:rsidR="00115667" w:rsidRPr="0048578A" w:rsidRDefault="00115667" w:rsidP="001B3031">
            <w:pPr>
              <w:spacing w:after="0" w:line="276" w:lineRule="auto"/>
              <w:jc w:val="center"/>
              <w:rPr>
                <w:rFonts w:ascii="Calibri" w:eastAsiaTheme="minorEastAsia" w:hAnsi="Calibri" w:cs="Times New Roman"/>
                <w:sz w:val="18"/>
                <w:szCs w:val="18"/>
                <w:lang w:eastAsia="es-ES"/>
              </w:rPr>
            </w:pPr>
            <w:r w:rsidRPr="0048578A">
              <w:rPr>
                <w:rFonts w:ascii="Calibri" w:eastAsiaTheme="minorEastAsia" w:hAnsi="Calibri" w:cs="Times New Roman"/>
                <w:sz w:val="18"/>
                <w:szCs w:val="18"/>
                <w:lang w:eastAsia="es-ES"/>
              </w:rPr>
              <w:t>3</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54545294" w14:textId="259C1AAB" w:rsidR="00115667" w:rsidRPr="006865F0" w:rsidRDefault="00115667" w:rsidP="001B3031">
            <w:pPr>
              <w:spacing w:after="0" w:line="240" w:lineRule="auto"/>
              <w:rPr>
                <w:rFonts w:ascii="Calibri" w:eastAsia="Times New Roman" w:hAnsi="Calibri" w:cs="Calibri"/>
                <w:sz w:val="18"/>
                <w:szCs w:val="18"/>
                <w:highlight w:val="yellow"/>
                <w:lang w:eastAsia="es-ES"/>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41F0E1F0" w14:textId="063E785C" w:rsidR="00115667" w:rsidRPr="006865F0" w:rsidRDefault="00115667" w:rsidP="001B3031">
            <w:pPr>
              <w:spacing w:after="0" w:line="240" w:lineRule="auto"/>
              <w:jc w:val="center"/>
              <w:rPr>
                <w:rFonts w:ascii="Calibri" w:eastAsia="Times New Roman" w:hAnsi="Calibri" w:cs="Calibri"/>
                <w:color w:val="000000"/>
                <w:sz w:val="18"/>
                <w:szCs w:val="18"/>
                <w:highlight w:val="yellow"/>
                <w:lang w:eastAsia="es-ES"/>
              </w:rPr>
            </w:pPr>
          </w:p>
        </w:tc>
        <w:tc>
          <w:tcPr>
            <w:tcW w:w="1417" w:type="dxa"/>
            <w:tcBorders>
              <w:top w:val="nil"/>
              <w:left w:val="nil"/>
              <w:bottom w:val="single" w:sz="4" w:space="0" w:color="auto"/>
              <w:right w:val="single" w:sz="4" w:space="0" w:color="auto"/>
            </w:tcBorders>
            <w:shd w:val="clear" w:color="auto" w:fill="auto"/>
            <w:vAlign w:val="center"/>
          </w:tcPr>
          <w:p w14:paraId="51189CC9" w14:textId="16D1B5F7" w:rsidR="00115667" w:rsidRPr="006865F0" w:rsidRDefault="00115667" w:rsidP="001B3031">
            <w:pPr>
              <w:spacing w:after="0" w:line="240" w:lineRule="auto"/>
              <w:jc w:val="center"/>
              <w:rPr>
                <w:rFonts w:ascii="Calibri" w:eastAsia="Times New Roman" w:hAnsi="Calibri" w:cs="Calibri"/>
                <w:color w:val="000000"/>
                <w:sz w:val="18"/>
                <w:szCs w:val="18"/>
                <w:highlight w:val="yellow"/>
                <w:lang w:eastAsia="es-ES"/>
              </w:rPr>
            </w:pPr>
          </w:p>
        </w:tc>
        <w:tc>
          <w:tcPr>
            <w:tcW w:w="1417" w:type="dxa"/>
            <w:tcBorders>
              <w:top w:val="nil"/>
              <w:left w:val="nil"/>
              <w:bottom w:val="single" w:sz="4" w:space="0" w:color="auto"/>
              <w:right w:val="single" w:sz="8" w:space="0" w:color="auto"/>
            </w:tcBorders>
            <w:shd w:val="clear" w:color="auto" w:fill="auto"/>
            <w:vAlign w:val="center"/>
          </w:tcPr>
          <w:p w14:paraId="3843BABD" w14:textId="28DBE44A" w:rsidR="00115667" w:rsidRPr="006865F0" w:rsidRDefault="00115667" w:rsidP="001B3031">
            <w:pPr>
              <w:spacing w:after="0" w:line="240" w:lineRule="auto"/>
              <w:jc w:val="center"/>
              <w:rPr>
                <w:rFonts w:ascii="Calibri" w:eastAsia="Times New Roman" w:hAnsi="Calibri" w:cs="Calibri"/>
                <w:color w:val="000000"/>
                <w:sz w:val="18"/>
                <w:szCs w:val="18"/>
                <w:highlight w:val="yellow"/>
                <w:lang w:eastAsia="es-ES"/>
              </w:rPr>
            </w:pPr>
          </w:p>
        </w:tc>
      </w:tr>
      <w:tr w:rsidR="00115667" w:rsidRPr="0048578A" w14:paraId="1F4394BE" w14:textId="77777777" w:rsidTr="001B3031">
        <w:trPr>
          <w:trHeight w:val="300"/>
          <w:jc w:val="center"/>
        </w:trPr>
        <w:tc>
          <w:tcPr>
            <w:tcW w:w="704" w:type="dxa"/>
            <w:tcBorders>
              <w:top w:val="single" w:sz="4" w:space="0" w:color="auto"/>
              <w:right w:val="single" w:sz="4" w:space="0" w:color="auto"/>
            </w:tcBorders>
            <w:shd w:val="clear" w:color="000000" w:fill="FFFFFF"/>
            <w:vAlign w:val="center"/>
          </w:tcPr>
          <w:p w14:paraId="081C31B0" w14:textId="77777777" w:rsidR="00115667" w:rsidRPr="0048578A" w:rsidRDefault="00115667" w:rsidP="001B3031">
            <w:pPr>
              <w:spacing w:after="0" w:line="276" w:lineRule="auto"/>
              <w:jc w:val="center"/>
              <w:rPr>
                <w:rFonts w:ascii="Calibri" w:eastAsiaTheme="minorEastAsia" w:hAnsi="Calibri" w:cs="Times New Roman"/>
                <w:sz w:val="18"/>
                <w:szCs w:val="18"/>
                <w:lang w:eastAsia="es-ES"/>
              </w:rPr>
            </w:pPr>
            <w:r w:rsidRPr="0048578A">
              <w:rPr>
                <w:rFonts w:ascii="Calibri" w:eastAsiaTheme="minorEastAsia" w:hAnsi="Calibri" w:cs="Times New Roman"/>
                <w:sz w:val="18"/>
                <w:szCs w:val="18"/>
                <w:lang w:eastAsia="es-ES"/>
              </w:rPr>
              <w:t>4</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3CAACF1B" w14:textId="3F506FA0" w:rsidR="00115667" w:rsidRPr="006865F0" w:rsidRDefault="00115667" w:rsidP="001B3031">
            <w:pPr>
              <w:spacing w:after="0" w:line="240" w:lineRule="auto"/>
              <w:rPr>
                <w:rFonts w:ascii="Calibri" w:eastAsia="Times New Roman" w:hAnsi="Calibri" w:cs="Calibri"/>
                <w:sz w:val="18"/>
                <w:szCs w:val="18"/>
                <w:highlight w:val="yellow"/>
                <w:lang w:val="en-US" w:eastAsia="es-ES"/>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7FD8120D" w14:textId="021373DC" w:rsidR="00115667" w:rsidRPr="006865F0" w:rsidRDefault="00115667" w:rsidP="001B3031">
            <w:pPr>
              <w:spacing w:after="0" w:line="240" w:lineRule="auto"/>
              <w:jc w:val="center"/>
              <w:rPr>
                <w:rFonts w:ascii="Calibri" w:eastAsia="Times New Roman" w:hAnsi="Calibri" w:cs="Calibri"/>
                <w:color w:val="000000"/>
                <w:sz w:val="18"/>
                <w:szCs w:val="18"/>
                <w:highlight w:val="yellow"/>
                <w:lang w:eastAsia="es-ES"/>
              </w:rPr>
            </w:pPr>
          </w:p>
        </w:tc>
        <w:tc>
          <w:tcPr>
            <w:tcW w:w="1417" w:type="dxa"/>
            <w:tcBorders>
              <w:top w:val="nil"/>
              <w:left w:val="nil"/>
              <w:bottom w:val="single" w:sz="4" w:space="0" w:color="auto"/>
              <w:right w:val="single" w:sz="4" w:space="0" w:color="auto"/>
            </w:tcBorders>
            <w:shd w:val="clear" w:color="auto" w:fill="auto"/>
            <w:vAlign w:val="center"/>
          </w:tcPr>
          <w:p w14:paraId="1F39755C" w14:textId="59969D0A" w:rsidR="00115667" w:rsidRPr="006865F0" w:rsidRDefault="00115667" w:rsidP="001B3031">
            <w:pPr>
              <w:spacing w:after="0" w:line="240" w:lineRule="auto"/>
              <w:jc w:val="center"/>
              <w:rPr>
                <w:rFonts w:ascii="Calibri" w:eastAsia="Times New Roman" w:hAnsi="Calibri" w:cs="Calibri"/>
                <w:color w:val="000000"/>
                <w:sz w:val="18"/>
                <w:szCs w:val="18"/>
                <w:highlight w:val="yellow"/>
                <w:lang w:eastAsia="es-ES"/>
              </w:rPr>
            </w:pPr>
          </w:p>
        </w:tc>
        <w:tc>
          <w:tcPr>
            <w:tcW w:w="1417" w:type="dxa"/>
            <w:tcBorders>
              <w:top w:val="nil"/>
              <w:left w:val="nil"/>
              <w:bottom w:val="single" w:sz="4" w:space="0" w:color="auto"/>
              <w:right w:val="single" w:sz="8" w:space="0" w:color="auto"/>
            </w:tcBorders>
            <w:shd w:val="clear" w:color="auto" w:fill="auto"/>
            <w:vAlign w:val="center"/>
          </w:tcPr>
          <w:p w14:paraId="7A580EFA" w14:textId="70B7E344" w:rsidR="00115667" w:rsidRPr="006865F0" w:rsidRDefault="00115667" w:rsidP="001B3031">
            <w:pPr>
              <w:spacing w:after="0" w:line="240" w:lineRule="auto"/>
              <w:jc w:val="center"/>
              <w:rPr>
                <w:rFonts w:ascii="Calibri" w:eastAsia="Times New Roman" w:hAnsi="Calibri" w:cs="Calibri"/>
                <w:color w:val="000000"/>
                <w:sz w:val="18"/>
                <w:szCs w:val="18"/>
                <w:highlight w:val="yellow"/>
                <w:lang w:eastAsia="es-ES"/>
              </w:rPr>
            </w:pPr>
          </w:p>
        </w:tc>
      </w:tr>
    </w:tbl>
    <w:p w14:paraId="7EAE03AD" w14:textId="77777777" w:rsidR="00115667" w:rsidRPr="0048578A" w:rsidRDefault="00115667" w:rsidP="00115667">
      <w:pPr>
        <w:spacing w:before="120" w:after="0" w:line="300" w:lineRule="exact"/>
        <w:jc w:val="both"/>
        <w:rPr>
          <w:rFonts w:ascii="Calibri" w:eastAsiaTheme="minorEastAsia" w:hAnsi="Calibri" w:cs="Arial"/>
          <w:b/>
          <w:sz w:val="20"/>
          <w:szCs w:val="20"/>
          <w:lang w:eastAsia="es-ES"/>
        </w:rPr>
      </w:pPr>
    </w:p>
    <w:p w14:paraId="74D00F10" w14:textId="7AC838AF" w:rsidR="00115667" w:rsidRDefault="00115667" w:rsidP="00115667">
      <w:pPr>
        <w:spacing w:before="120" w:after="0" w:line="300" w:lineRule="exact"/>
        <w:jc w:val="both"/>
        <w:rPr>
          <w:rFonts w:eastAsia="Times New Roman" w:cstheme="minorHAnsi"/>
          <w:sz w:val="20"/>
          <w:szCs w:val="20"/>
          <w:lang w:eastAsia="es-ES"/>
        </w:rPr>
      </w:pPr>
      <w:r>
        <w:rPr>
          <w:rFonts w:ascii="Calibri" w:eastAsiaTheme="minorEastAsia" w:hAnsi="Calibri" w:cs="Arial"/>
          <w:b/>
          <w:sz w:val="20"/>
          <w:szCs w:val="20"/>
          <w:lang w:eastAsia="es-ES"/>
        </w:rPr>
        <w:t>NOVENO</w:t>
      </w:r>
      <w:r w:rsidRPr="0048578A">
        <w:rPr>
          <w:rFonts w:ascii="Calibri" w:eastAsiaTheme="minorEastAsia" w:hAnsi="Calibri" w:cs="Arial"/>
          <w:b/>
          <w:sz w:val="20"/>
          <w:szCs w:val="20"/>
          <w:lang w:eastAsia="es-ES"/>
        </w:rPr>
        <w:t xml:space="preserve">. – </w:t>
      </w:r>
      <w:r w:rsidRPr="0048578A">
        <w:rPr>
          <w:rFonts w:ascii="Calibri" w:eastAsiaTheme="minorEastAsia" w:hAnsi="Calibri" w:cs="Arial"/>
          <w:sz w:val="20"/>
          <w:szCs w:val="20"/>
          <w:lang w:eastAsia="es-ES"/>
        </w:rPr>
        <w:t xml:space="preserve">Con fecha </w:t>
      </w:r>
      <w:r w:rsidR="001D1052">
        <w:rPr>
          <w:rFonts w:ascii="Calibri" w:eastAsiaTheme="minorEastAsia" w:hAnsi="Calibri" w:cs="Arial"/>
          <w:sz w:val="20"/>
          <w:szCs w:val="20"/>
          <w:highlight w:val="yellow"/>
          <w:lang w:eastAsia="es-ES"/>
        </w:rPr>
        <w:t>………</w:t>
      </w:r>
      <w:proofErr w:type="gramStart"/>
      <w:r w:rsidR="001D1052">
        <w:rPr>
          <w:rFonts w:ascii="Calibri" w:eastAsiaTheme="minorEastAsia" w:hAnsi="Calibri" w:cs="Arial"/>
          <w:sz w:val="20"/>
          <w:szCs w:val="20"/>
          <w:highlight w:val="yellow"/>
          <w:lang w:eastAsia="es-ES"/>
        </w:rPr>
        <w:t>…….</w:t>
      </w:r>
      <w:proofErr w:type="gramEnd"/>
      <w:r w:rsidR="001D1052">
        <w:rPr>
          <w:rFonts w:ascii="Calibri" w:eastAsiaTheme="minorEastAsia" w:hAnsi="Calibri" w:cs="Arial"/>
          <w:sz w:val="20"/>
          <w:szCs w:val="20"/>
          <w:highlight w:val="yellow"/>
          <w:lang w:eastAsia="es-ES"/>
        </w:rPr>
        <w:t>.,</w:t>
      </w:r>
      <w:r w:rsidRPr="0048578A">
        <w:rPr>
          <w:rFonts w:ascii="Calibri" w:eastAsiaTheme="minorEastAsia" w:hAnsi="Calibri" w:cs="Arial"/>
          <w:sz w:val="20"/>
          <w:szCs w:val="20"/>
          <w:lang w:eastAsia="es-ES"/>
        </w:rPr>
        <w:t xml:space="preserve"> </w:t>
      </w:r>
      <w:r>
        <w:rPr>
          <w:rFonts w:ascii="Calibri" w:eastAsiaTheme="minorEastAsia" w:hAnsi="Calibri" w:cs="Arial"/>
          <w:sz w:val="20"/>
          <w:szCs w:val="20"/>
          <w:lang w:eastAsia="es-ES"/>
        </w:rPr>
        <w:t xml:space="preserve">la </w:t>
      </w:r>
      <w:r w:rsidR="001D1052">
        <w:rPr>
          <w:rFonts w:ascii="Calibri" w:eastAsiaTheme="minorEastAsia" w:hAnsi="Calibri" w:cs="Arial"/>
          <w:sz w:val="20"/>
          <w:szCs w:val="20"/>
          <w:lang w:eastAsia="es-ES"/>
        </w:rPr>
        <w:t>mesa de contratación</w:t>
      </w:r>
      <w:r w:rsidRPr="00696865">
        <w:rPr>
          <w:rFonts w:ascii="Calibri" w:eastAsiaTheme="minorEastAsia" w:hAnsi="Calibri" w:cs="Arial"/>
          <w:sz w:val="20"/>
          <w:szCs w:val="20"/>
          <w:lang w:eastAsia="es-ES"/>
        </w:rPr>
        <w:t xml:space="preserve"> </w:t>
      </w:r>
      <w:r>
        <w:rPr>
          <w:rFonts w:ascii="Calibri" w:eastAsiaTheme="minorEastAsia" w:hAnsi="Calibri" w:cs="Arial"/>
          <w:sz w:val="20"/>
          <w:szCs w:val="20"/>
          <w:lang w:eastAsia="es-ES"/>
        </w:rPr>
        <w:t xml:space="preserve">eleva a </w:t>
      </w:r>
      <w:r w:rsidR="001D1052">
        <w:rPr>
          <w:rFonts w:ascii="Calibri" w:eastAsiaTheme="minorEastAsia" w:hAnsi="Calibri" w:cs="Arial"/>
          <w:sz w:val="20"/>
          <w:szCs w:val="20"/>
          <w:lang w:eastAsia="es-ES"/>
        </w:rPr>
        <w:t>……………………</w:t>
      </w:r>
      <w:r>
        <w:rPr>
          <w:rFonts w:ascii="Calibri" w:eastAsiaTheme="minorEastAsia" w:hAnsi="Calibri" w:cs="Arial"/>
          <w:sz w:val="20"/>
          <w:szCs w:val="20"/>
          <w:lang w:eastAsia="es-ES"/>
        </w:rPr>
        <w:t xml:space="preserve"> </w:t>
      </w:r>
      <w:r w:rsidRPr="0048578A">
        <w:rPr>
          <w:rFonts w:eastAsia="Times New Roman" w:cstheme="minorHAnsi"/>
          <w:sz w:val="20"/>
          <w:szCs w:val="20"/>
          <w:lang w:eastAsia="es-ES"/>
        </w:rPr>
        <w:t xml:space="preserve">propuesta de adjudicación del contrato basado de referencia a favor de la empresa </w:t>
      </w:r>
      <w:r w:rsidR="001D1052">
        <w:rPr>
          <w:rFonts w:eastAsia="Times New Roman" w:cstheme="minorHAnsi"/>
          <w:sz w:val="20"/>
          <w:szCs w:val="20"/>
          <w:highlight w:val="yellow"/>
          <w:lang w:eastAsia="es-ES"/>
        </w:rPr>
        <w:t>………………………</w:t>
      </w:r>
    </w:p>
    <w:p w14:paraId="6CDEC588" w14:textId="77777777" w:rsidR="00115667" w:rsidRPr="0048578A" w:rsidRDefault="00115667" w:rsidP="00115667">
      <w:pPr>
        <w:spacing w:before="120" w:after="0" w:line="300" w:lineRule="exact"/>
        <w:jc w:val="both"/>
        <w:rPr>
          <w:rFonts w:ascii="Calibri" w:eastAsiaTheme="minorEastAsia" w:hAnsi="Calibri" w:cs="Arial"/>
          <w:sz w:val="20"/>
          <w:szCs w:val="20"/>
          <w:lang w:eastAsia="es-ES"/>
        </w:rPr>
      </w:pPr>
      <w:r w:rsidRPr="0048578A">
        <w:rPr>
          <w:rFonts w:ascii="Calibri" w:eastAsiaTheme="minorEastAsia" w:hAnsi="Calibri" w:cs="Arial"/>
          <w:sz w:val="20"/>
          <w:szCs w:val="20"/>
          <w:lang w:eastAsia="es-ES"/>
        </w:rPr>
        <w:t>A los anteriores hechos son de aplicación los siguientes</w:t>
      </w:r>
    </w:p>
    <w:p w14:paraId="394CE1D3" w14:textId="77777777" w:rsidR="00115667" w:rsidRDefault="00115667" w:rsidP="00115667">
      <w:pPr>
        <w:tabs>
          <w:tab w:val="left" w:pos="0"/>
        </w:tabs>
        <w:spacing w:before="120" w:after="0" w:line="300" w:lineRule="exact"/>
        <w:ind w:right="-1"/>
        <w:jc w:val="center"/>
        <w:rPr>
          <w:rFonts w:eastAsia="Times New Roman" w:cstheme="minorHAnsi"/>
          <w:b/>
          <w:sz w:val="20"/>
          <w:szCs w:val="20"/>
          <w:lang w:eastAsia="es-ES"/>
        </w:rPr>
      </w:pPr>
    </w:p>
    <w:p w14:paraId="55803963" w14:textId="77777777" w:rsidR="00115667" w:rsidRPr="0048578A" w:rsidRDefault="00115667" w:rsidP="00115667">
      <w:pPr>
        <w:tabs>
          <w:tab w:val="left" w:pos="0"/>
        </w:tabs>
        <w:spacing w:before="120" w:after="0" w:line="300" w:lineRule="exact"/>
        <w:ind w:right="-1"/>
        <w:jc w:val="center"/>
        <w:rPr>
          <w:rFonts w:eastAsia="Times New Roman" w:cstheme="minorHAnsi"/>
          <w:b/>
          <w:sz w:val="20"/>
          <w:szCs w:val="20"/>
          <w:lang w:eastAsia="es-ES"/>
        </w:rPr>
      </w:pPr>
      <w:r w:rsidRPr="0048578A">
        <w:rPr>
          <w:rFonts w:eastAsia="Times New Roman" w:cstheme="minorHAnsi"/>
          <w:b/>
          <w:sz w:val="20"/>
          <w:szCs w:val="20"/>
          <w:lang w:eastAsia="es-ES"/>
        </w:rPr>
        <w:t>FUNDAMENTOS DE DERECHO</w:t>
      </w:r>
    </w:p>
    <w:p w14:paraId="33266DB9" w14:textId="77777777" w:rsidR="00115667" w:rsidRDefault="00115667" w:rsidP="00115667">
      <w:pPr>
        <w:spacing w:before="120" w:after="0" w:line="300" w:lineRule="exact"/>
        <w:jc w:val="both"/>
        <w:rPr>
          <w:rFonts w:eastAsia="Times New Roman" w:cstheme="minorHAnsi"/>
          <w:b/>
          <w:sz w:val="20"/>
          <w:szCs w:val="20"/>
          <w:lang w:eastAsia="es-ES"/>
        </w:rPr>
      </w:pPr>
    </w:p>
    <w:p w14:paraId="0D9CCC99" w14:textId="7EA71406" w:rsidR="001D1052" w:rsidRPr="001D1052" w:rsidRDefault="00115667" w:rsidP="001D1052">
      <w:pPr>
        <w:pStyle w:val="Default"/>
        <w:spacing w:line="300" w:lineRule="exact"/>
        <w:jc w:val="both"/>
        <w:rPr>
          <w:rFonts w:ascii="Calibri" w:hAnsi="Calibri" w:cs="Calibri"/>
          <w:color w:val="auto"/>
          <w:sz w:val="20"/>
          <w:szCs w:val="20"/>
        </w:rPr>
      </w:pPr>
      <w:r w:rsidRPr="001D1052">
        <w:rPr>
          <w:rFonts w:ascii="Calibri" w:hAnsi="Calibri" w:cs="Calibri"/>
          <w:b/>
          <w:sz w:val="20"/>
          <w:szCs w:val="20"/>
        </w:rPr>
        <w:t xml:space="preserve">Primero. - Órgano competente para la adjudicación. </w:t>
      </w:r>
      <w:r w:rsidR="001D1052" w:rsidRPr="001D1052">
        <w:rPr>
          <w:rFonts w:ascii="Calibri" w:hAnsi="Calibri" w:cs="Calibri"/>
          <w:color w:val="auto"/>
          <w:sz w:val="20"/>
          <w:szCs w:val="20"/>
        </w:rPr>
        <w:t xml:space="preserve">Mediante resolución de </w:t>
      </w:r>
      <w:r w:rsidR="001D1052">
        <w:rPr>
          <w:rFonts w:ascii="Calibri" w:hAnsi="Calibri" w:cs="Calibri"/>
          <w:color w:val="auto"/>
          <w:sz w:val="20"/>
          <w:szCs w:val="20"/>
        </w:rPr>
        <w:t>…………</w:t>
      </w:r>
      <w:r w:rsidR="001D1052" w:rsidRPr="001D1052">
        <w:rPr>
          <w:rFonts w:ascii="Calibri" w:hAnsi="Calibri" w:cs="Calibri"/>
          <w:color w:val="auto"/>
          <w:sz w:val="20"/>
          <w:szCs w:val="20"/>
        </w:rPr>
        <w:t xml:space="preserve"> de la </w:t>
      </w:r>
      <w:r w:rsidR="001D1052">
        <w:rPr>
          <w:rFonts w:ascii="Calibri" w:hAnsi="Calibri" w:cs="Calibri"/>
          <w:color w:val="auto"/>
          <w:sz w:val="20"/>
          <w:szCs w:val="20"/>
        </w:rPr>
        <w:t>Secretaría General</w:t>
      </w:r>
      <w:r w:rsidR="001D1052" w:rsidRPr="001D1052">
        <w:rPr>
          <w:rFonts w:ascii="Calibri" w:hAnsi="Calibri" w:cs="Calibri"/>
          <w:color w:val="auto"/>
          <w:sz w:val="20"/>
          <w:szCs w:val="20"/>
        </w:rPr>
        <w:t xml:space="preserve"> de la Consejería de Hacienda y Administraciones Públicas</w:t>
      </w:r>
      <w:r w:rsidR="009C76B9">
        <w:rPr>
          <w:rFonts w:ascii="Calibri" w:hAnsi="Calibri" w:cs="Calibri"/>
          <w:color w:val="auto"/>
          <w:sz w:val="20"/>
          <w:szCs w:val="20"/>
        </w:rPr>
        <w:t>, DOCM…………</w:t>
      </w:r>
      <w:r w:rsidR="001D1052" w:rsidRPr="001D1052">
        <w:rPr>
          <w:rFonts w:ascii="Calibri" w:hAnsi="Calibri" w:cs="Calibri"/>
          <w:color w:val="auto"/>
          <w:sz w:val="20"/>
          <w:szCs w:val="20"/>
        </w:rPr>
        <w:t xml:space="preserve"> se ha delegado en las personas titulares de los órganos de contratación vinculados al acuerdo marco de </w:t>
      </w:r>
      <w:r w:rsidR="001D1052">
        <w:rPr>
          <w:rFonts w:ascii="Calibri" w:hAnsi="Calibri" w:cs="Calibri"/>
          <w:color w:val="auto"/>
          <w:sz w:val="20"/>
          <w:szCs w:val="20"/>
        </w:rPr>
        <w:t xml:space="preserve">limpieza ecológica para los edificios e instalaciones </w:t>
      </w:r>
      <w:r w:rsidR="001D1052" w:rsidRPr="001D1052">
        <w:rPr>
          <w:rFonts w:ascii="Calibri" w:hAnsi="Calibri" w:cs="Calibri"/>
          <w:sz w:val="20"/>
          <w:szCs w:val="20"/>
        </w:rPr>
        <w:t>de la Junta de Comunidades de Castilla-La Mancha y su organismos autónomos</w:t>
      </w:r>
      <w:r w:rsidR="001D1052" w:rsidRPr="001D1052">
        <w:rPr>
          <w:rFonts w:ascii="Calibri" w:hAnsi="Calibri" w:cs="Calibri"/>
          <w:color w:val="auto"/>
          <w:sz w:val="20"/>
          <w:szCs w:val="20"/>
        </w:rPr>
        <w:t xml:space="preserve">, las competencias que el pliego de cláusulas administrativas particulares del mencionado acuerdo marco atribuye a la persona titular de la secretaría general de la consejería competente en materia de hacienda como órgano de contratación de los contratos basados en dicho acuerdo marco cuyo objeto sea de la competencia de los mismos. </w:t>
      </w:r>
    </w:p>
    <w:p w14:paraId="66A10892" w14:textId="7E237C7E" w:rsidR="001D1052" w:rsidRPr="001D1052" w:rsidRDefault="001D1052" w:rsidP="001D1052">
      <w:pPr>
        <w:spacing w:before="120" w:after="0" w:line="300" w:lineRule="exact"/>
        <w:jc w:val="both"/>
        <w:rPr>
          <w:rFonts w:ascii="Calibri" w:eastAsia="Times New Roman" w:hAnsi="Calibri" w:cs="Calibri"/>
          <w:b/>
          <w:sz w:val="20"/>
          <w:szCs w:val="20"/>
          <w:lang w:eastAsia="es-ES"/>
        </w:rPr>
      </w:pPr>
      <w:r w:rsidRPr="001D1052">
        <w:rPr>
          <w:rFonts w:ascii="Calibri" w:hAnsi="Calibri" w:cs="Calibri"/>
          <w:sz w:val="20"/>
        </w:rPr>
        <w:t xml:space="preserve">Por ello, de conformidad con lo establecido en el artículo </w:t>
      </w:r>
      <w:r w:rsidRPr="001D1052">
        <w:rPr>
          <w:rFonts w:ascii="Calibri" w:hAnsi="Calibri" w:cs="Calibri"/>
          <w:sz w:val="20"/>
          <w:highlight w:val="yellow"/>
        </w:rPr>
        <w:t>XX</w:t>
      </w:r>
      <w:r w:rsidRPr="001D1052">
        <w:rPr>
          <w:rFonts w:ascii="Calibri" w:hAnsi="Calibri" w:cs="Calibri"/>
          <w:sz w:val="20"/>
        </w:rPr>
        <w:t xml:space="preserve"> del </w:t>
      </w:r>
      <w:r w:rsidRPr="001D1052">
        <w:rPr>
          <w:rFonts w:ascii="Calibri" w:hAnsi="Calibri" w:cs="Calibri"/>
          <w:sz w:val="20"/>
          <w:highlight w:val="yellow"/>
        </w:rPr>
        <w:t>Decreto XX/</w:t>
      </w:r>
      <w:r>
        <w:rPr>
          <w:rFonts w:ascii="Calibri" w:hAnsi="Calibri" w:cs="Calibri"/>
          <w:sz w:val="20"/>
          <w:highlight w:val="yellow"/>
        </w:rPr>
        <w:t>20</w:t>
      </w:r>
      <w:r w:rsidR="00ED07CB">
        <w:rPr>
          <w:rFonts w:ascii="Calibri" w:hAnsi="Calibri" w:cs="Calibri"/>
          <w:sz w:val="20"/>
          <w:highlight w:val="yellow"/>
        </w:rPr>
        <w:t>…</w:t>
      </w:r>
      <w:r w:rsidRPr="001D1052">
        <w:rPr>
          <w:rFonts w:ascii="Calibri" w:hAnsi="Calibri" w:cs="Calibri"/>
          <w:sz w:val="20"/>
          <w:highlight w:val="yellow"/>
        </w:rPr>
        <w:t xml:space="preserve">, </w:t>
      </w:r>
      <w:proofErr w:type="gramStart"/>
      <w:r w:rsidRPr="001D1052">
        <w:rPr>
          <w:rFonts w:ascii="Calibri" w:hAnsi="Calibri" w:cs="Calibri"/>
          <w:sz w:val="20"/>
          <w:highlight w:val="yellow"/>
        </w:rPr>
        <w:t>de….</w:t>
      </w:r>
      <w:proofErr w:type="gramEnd"/>
      <w:r w:rsidRPr="001D1052">
        <w:rPr>
          <w:rFonts w:ascii="Calibri" w:hAnsi="Calibri" w:cs="Calibri"/>
          <w:sz w:val="20"/>
          <w:highlight w:val="yellow"/>
        </w:rPr>
        <w:t>de……, por el que se establece la estructura orgánica y competencias de la Consejería de…………………………….</w:t>
      </w:r>
      <w:r w:rsidRPr="001D1052">
        <w:rPr>
          <w:rFonts w:ascii="Calibri" w:hAnsi="Calibri" w:cs="Calibri"/>
          <w:sz w:val="20"/>
        </w:rPr>
        <w:t xml:space="preserve">, corresponde a </w:t>
      </w:r>
      <w:r w:rsidRPr="001D1052">
        <w:rPr>
          <w:rFonts w:ascii="Calibri" w:hAnsi="Calibri" w:cs="Calibri"/>
          <w:sz w:val="20"/>
          <w:highlight w:val="yellow"/>
        </w:rPr>
        <w:t>………………………….</w:t>
      </w:r>
      <w:r w:rsidRPr="001D1052">
        <w:rPr>
          <w:rFonts w:ascii="Calibri" w:hAnsi="Calibri" w:cs="Calibri"/>
          <w:sz w:val="20"/>
        </w:rPr>
        <w:t>la adjudicación del presente contrato basado</w:t>
      </w:r>
    </w:p>
    <w:p w14:paraId="0F35129A" w14:textId="77777777" w:rsidR="001D1052" w:rsidRDefault="001D1052" w:rsidP="00115667">
      <w:pPr>
        <w:spacing w:before="120" w:after="0" w:line="300" w:lineRule="exact"/>
        <w:jc w:val="both"/>
        <w:rPr>
          <w:rFonts w:eastAsia="Times New Roman" w:cstheme="minorHAnsi"/>
          <w:sz w:val="20"/>
          <w:szCs w:val="20"/>
          <w:lang w:eastAsia="es-ES"/>
        </w:rPr>
      </w:pPr>
    </w:p>
    <w:p w14:paraId="55D3019B" w14:textId="77777777" w:rsidR="00115667" w:rsidRPr="0048578A" w:rsidRDefault="00115667" w:rsidP="00115667">
      <w:pPr>
        <w:spacing w:before="120" w:after="0" w:line="300" w:lineRule="exact"/>
        <w:jc w:val="both"/>
        <w:rPr>
          <w:rFonts w:eastAsia="Times New Roman" w:cstheme="minorHAnsi"/>
          <w:b/>
          <w:sz w:val="20"/>
          <w:szCs w:val="20"/>
          <w:lang w:eastAsia="es-ES"/>
        </w:rPr>
      </w:pPr>
    </w:p>
    <w:p w14:paraId="1AF16BC1" w14:textId="77777777" w:rsidR="00115667" w:rsidRPr="0048578A" w:rsidRDefault="00115667" w:rsidP="00115667">
      <w:pPr>
        <w:spacing w:after="0" w:line="300" w:lineRule="exact"/>
        <w:jc w:val="both"/>
        <w:rPr>
          <w:rFonts w:eastAsia="Times New Roman" w:cstheme="minorHAnsi"/>
          <w:sz w:val="20"/>
          <w:szCs w:val="20"/>
          <w:lang w:eastAsia="es-ES"/>
        </w:rPr>
      </w:pPr>
      <w:r w:rsidRPr="0048578A">
        <w:rPr>
          <w:rFonts w:eastAsia="Times New Roman" w:cstheme="minorHAnsi"/>
          <w:b/>
          <w:sz w:val="20"/>
          <w:szCs w:val="20"/>
          <w:lang w:eastAsia="es-ES"/>
        </w:rPr>
        <w:lastRenderedPageBreak/>
        <w:t>Segundo.</w:t>
      </w:r>
      <w:r w:rsidRPr="0048578A">
        <w:rPr>
          <w:rFonts w:eastAsia="Times New Roman" w:cstheme="minorHAnsi"/>
          <w:sz w:val="20"/>
          <w:szCs w:val="20"/>
          <w:lang w:eastAsia="es-ES"/>
        </w:rPr>
        <w:t xml:space="preserve"> -</w:t>
      </w:r>
      <w:r w:rsidRPr="0048578A">
        <w:rPr>
          <w:rFonts w:eastAsia="Times New Roman" w:cstheme="minorHAnsi"/>
          <w:b/>
          <w:sz w:val="20"/>
          <w:szCs w:val="20"/>
          <w:lang w:eastAsia="es-ES"/>
        </w:rPr>
        <w:t xml:space="preserve"> Procedimiento de contratación y adjudicación. </w:t>
      </w:r>
      <w:r w:rsidRPr="0048578A">
        <w:rPr>
          <w:rFonts w:eastAsia="Times New Roman" w:cstheme="minorHAnsi"/>
          <w:sz w:val="20"/>
          <w:szCs w:val="20"/>
          <w:lang w:eastAsia="es-ES"/>
        </w:rPr>
        <w:t>La contratación de los servicios de limpieza basada en el acuerdo marco deberá efectuarse convocando a las empresas seleccionadas a una nueva licitación conforme a lo previsto en la letra a) del apartado 4 y en el apartado 6 del artículo 221 de la LCSP y en la cláusula 39 del pliego de las de carácter administrativo que rige el acuerdo marco de referencia.</w:t>
      </w:r>
    </w:p>
    <w:p w14:paraId="3ABF99CA" w14:textId="77777777" w:rsidR="00115667" w:rsidRPr="004B5FCB" w:rsidRDefault="00115667" w:rsidP="00115667">
      <w:pPr>
        <w:widowControl w:val="0"/>
        <w:tabs>
          <w:tab w:val="left" w:pos="9180"/>
        </w:tabs>
        <w:autoSpaceDE w:val="0"/>
        <w:autoSpaceDN w:val="0"/>
        <w:adjustRightInd w:val="0"/>
        <w:spacing w:before="120" w:after="120" w:line="300" w:lineRule="exact"/>
        <w:ind w:right="-2"/>
        <w:jc w:val="both"/>
        <w:rPr>
          <w:rFonts w:ascii="Calibri" w:hAnsi="Calibri" w:cs="Arial"/>
          <w:sz w:val="20"/>
          <w:szCs w:val="20"/>
          <w:highlight w:val="yellow"/>
        </w:rPr>
      </w:pPr>
      <w:r w:rsidRPr="001A642D">
        <w:rPr>
          <w:rFonts w:eastAsia="Times New Roman" w:cstheme="minorHAnsi"/>
          <w:sz w:val="20"/>
          <w:szCs w:val="20"/>
          <w:lang w:eastAsia="es-ES"/>
        </w:rPr>
        <w:t>En cuanto al procedimiento</w:t>
      </w:r>
      <w:r>
        <w:rPr>
          <w:rFonts w:eastAsia="Times New Roman" w:cstheme="minorHAnsi"/>
          <w:sz w:val="20"/>
          <w:szCs w:val="20"/>
          <w:lang w:eastAsia="es-ES"/>
        </w:rPr>
        <w:t>, preceptúa la</w:t>
      </w:r>
      <w:r w:rsidRPr="001A642D">
        <w:rPr>
          <w:rFonts w:ascii="Calibri" w:hAnsi="Calibri" w:cs="Arial"/>
          <w:sz w:val="20"/>
          <w:szCs w:val="20"/>
        </w:rPr>
        <w:t xml:space="preserve"> cláusula 39.2.f) </w:t>
      </w:r>
      <w:r>
        <w:rPr>
          <w:rFonts w:ascii="Calibri" w:hAnsi="Calibri" w:cs="Arial"/>
          <w:sz w:val="20"/>
          <w:szCs w:val="20"/>
        </w:rPr>
        <w:t xml:space="preserve">del pliego de cláusulas administrativas particulares del acuerdo marco </w:t>
      </w:r>
      <w:r w:rsidRPr="001A642D">
        <w:rPr>
          <w:rFonts w:ascii="Calibri" w:hAnsi="Calibri" w:cs="Arial"/>
          <w:sz w:val="20"/>
          <w:szCs w:val="20"/>
        </w:rPr>
        <w:t xml:space="preserve">que una vez </w:t>
      </w:r>
      <w:r w:rsidRPr="001A642D">
        <w:rPr>
          <w:rFonts w:ascii="Calibri" w:hAnsi="Calibri" w:cs="Arial"/>
          <w:i/>
          <w:sz w:val="20"/>
          <w:szCs w:val="20"/>
        </w:rPr>
        <w:t>“recibidas y examinadas las ofertas, el órgano vinculado elevará a la Secretaría General de la Consejería de Hacienda y Administraciones Públicas una propuesta motivada de adjudicación del contrato a favor de la mejor oferta de acuerdo con los criterios establecidos en los pliegos específicos de los contratos basados y, en su caso, de exclusión de aquellos licitadores cuyas ofertas superen el presupuesto de licitación, oferten precios unitarios superiores a los precios unitarios de adjudicación del Acuerdo Marco, resulten inviables por hallarse incursas en valores anormales o desproporcionados, tras la tramitación del procedimiento previsto en el artículo 149.4 de la LCSP; o bien no se adecuen al pliego de cláusulas administrativas del acuerdo marco o al específico del contrato basado. ….</w:t>
      </w:r>
      <w:r w:rsidRPr="001A642D">
        <w:rPr>
          <w:rFonts w:ascii="Calibri" w:hAnsi="Calibri" w:cs="Arial"/>
          <w:sz w:val="20"/>
          <w:szCs w:val="20"/>
        </w:rPr>
        <w:t>”</w:t>
      </w:r>
    </w:p>
    <w:p w14:paraId="637BA995" w14:textId="77777777" w:rsidR="00115667" w:rsidRPr="001A642D" w:rsidRDefault="00115667" w:rsidP="00115667">
      <w:pPr>
        <w:spacing w:before="120" w:after="0" w:line="300" w:lineRule="exact"/>
        <w:jc w:val="both"/>
        <w:rPr>
          <w:rFonts w:eastAsia="Times New Roman" w:cstheme="minorHAnsi"/>
          <w:sz w:val="20"/>
          <w:szCs w:val="20"/>
          <w:lang w:eastAsia="es-ES"/>
        </w:rPr>
      </w:pPr>
      <w:r w:rsidRPr="0048578A">
        <w:rPr>
          <w:rFonts w:eastAsia="Times New Roman" w:cstheme="minorHAnsi"/>
          <w:sz w:val="20"/>
          <w:szCs w:val="20"/>
          <w:lang w:eastAsia="es-ES"/>
        </w:rPr>
        <w:t>De acuerdo con lo establecido en el artículo 36.3 de la Ley 9/2017, de 8 de noviembre, de contratos del Sector Público, “</w:t>
      </w:r>
      <w:r w:rsidRPr="0048578A">
        <w:rPr>
          <w:rFonts w:eastAsia="Times New Roman" w:cstheme="minorHAnsi"/>
          <w:i/>
          <w:sz w:val="20"/>
          <w:szCs w:val="20"/>
          <w:lang w:eastAsia="es-ES"/>
        </w:rPr>
        <w:t>los contratos basados en un acuerdo marco y los contratos específicos en el marco de un sistema dinámico de adquisición, se perfeccionan con su adjudicación”</w:t>
      </w:r>
      <w:r w:rsidRPr="0048578A">
        <w:rPr>
          <w:rFonts w:eastAsia="Times New Roman" w:cstheme="minorHAnsi"/>
          <w:sz w:val="20"/>
          <w:szCs w:val="20"/>
          <w:lang w:eastAsia="es-ES"/>
        </w:rPr>
        <w:t>.</w:t>
      </w:r>
      <w:r>
        <w:rPr>
          <w:rFonts w:eastAsia="Times New Roman" w:cstheme="minorHAnsi"/>
          <w:sz w:val="20"/>
          <w:szCs w:val="20"/>
          <w:lang w:eastAsia="es-ES"/>
        </w:rPr>
        <w:t xml:space="preserve"> En congruencia con ello, la cláusula 39.2.g) del pliego de cláusulas administrativas dispone que “</w:t>
      </w:r>
      <w:r w:rsidRPr="001A642D">
        <w:rPr>
          <w:rFonts w:eastAsia="Times New Roman" w:cstheme="minorHAnsi"/>
          <w:i/>
          <w:sz w:val="20"/>
          <w:szCs w:val="20"/>
          <w:lang w:eastAsia="es-ES"/>
        </w:rPr>
        <w:t>los contratos basados se perfeccionan con su adjudicación por lo que no se requiere su formalización</w:t>
      </w:r>
      <w:r>
        <w:rPr>
          <w:rFonts w:eastAsia="Times New Roman" w:cstheme="minorHAnsi"/>
          <w:sz w:val="20"/>
          <w:szCs w:val="20"/>
          <w:lang w:eastAsia="es-ES"/>
        </w:rPr>
        <w:t>”</w:t>
      </w:r>
      <w:r w:rsidRPr="001A642D">
        <w:rPr>
          <w:rFonts w:eastAsia="Times New Roman" w:cstheme="minorHAnsi"/>
          <w:sz w:val="20"/>
          <w:szCs w:val="20"/>
          <w:lang w:eastAsia="es-ES"/>
        </w:rPr>
        <w:t>.</w:t>
      </w:r>
    </w:p>
    <w:p w14:paraId="1A2592BF" w14:textId="77777777" w:rsidR="00115667" w:rsidRDefault="00115667" w:rsidP="00115667">
      <w:pPr>
        <w:spacing w:before="120" w:after="120" w:line="300" w:lineRule="exact"/>
        <w:jc w:val="both"/>
        <w:rPr>
          <w:rFonts w:eastAsia="Times New Roman" w:cstheme="minorHAnsi"/>
          <w:b/>
          <w:sz w:val="20"/>
          <w:szCs w:val="20"/>
          <w:lang w:eastAsia="es-ES"/>
        </w:rPr>
      </w:pPr>
    </w:p>
    <w:p w14:paraId="2E7B6628" w14:textId="77777777" w:rsidR="00115667" w:rsidRPr="00382E84" w:rsidRDefault="00115667" w:rsidP="00115667">
      <w:pPr>
        <w:spacing w:before="120" w:after="120" w:line="300" w:lineRule="exact"/>
        <w:jc w:val="both"/>
        <w:rPr>
          <w:rFonts w:ascii="Calibri" w:hAnsi="Calibri" w:cs="Calibri"/>
          <w:sz w:val="20"/>
          <w:szCs w:val="20"/>
          <w:highlight w:val="yellow"/>
        </w:rPr>
      </w:pPr>
      <w:r w:rsidRPr="0048578A">
        <w:rPr>
          <w:rFonts w:eastAsia="Times New Roman" w:cstheme="minorHAnsi"/>
          <w:b/>
          <w:sz w:val="20"/>
          <w:szCs w:val="20"/>
          <w:lang w:eastAsia="es-ES"/>
        </w:rPr>
        <w:t xml:space="preserve">Tercero. </w:t>
      </w:r>
      <w:r w:rsidRPr="00382E84">
        <w:rPr>
          <w:rFonts w:eastAsia="Times New Roman" w:cstheme="minorHAnsi"/>
          <w:b/>
          <w:sz w:val="20"/>
          <w:szCs w:val="20"/>
          <w:lang w:eastAsia="es-ES"/>
        </w:rPr>
        <w:t>–</w:t>
      </w:r>
      <w:r w:rsidRPr="00382E84">
        <w:rPr>
          <w:rFonts w:ascii="Calibri" w:hAnsi="Calibri" w:cs="Calibri"/>
          <w:sz w:val="20"/>
          <w:szCs w:val="20"/>
        </w:rPr>
        <w:t xml:space="preserve"> </w:t>
      </w:r>
      <w:r w:rsidRPr="00382E84">
        <w:rPr>
          <w:rFonts w:eastAsiaTheme="minorEastAsia" w:cstheme="minorHAnsi"/>
          <w:b/>
          <w:sz w:val="20"/>
          <w:szCs w:val="20"/>
          <w:lang w:eastAsia="es-ES"/>
        </w:rPr>
        <w:t>Requerimiento</w:t>
      </w:r>
      <w:r w:rsidRPr="0048578A">
        <w:rPr>
          <w:rFonts w:eastAsiaTheme="minorEastAsia" w:cstheme="minorHAnsi"/>
          <w:b/>
          <w:sz w:val="20"/>
          <w:szCs w:val="20"/>
          <w:lang w:eastAsia="es-ES"/>
        </w:rPr>
        <w:t xml:space="preserve"> de documentación previa a la adjudicación</w:t>
      </w:r>
      <w:r w:rsidRPr="0048578A">
        <w:rPr>
          <w:rFonts w:eastAsiaTheme="minorEastAsia" w:cstheme="minorHAnsi"/>
          <w:sz w:val="20"/>
          <w:szCs w:val="20"/>
          <w:lang w:eastAsia="es-ES"/>
        </w:rPr>
        <w:t xml:space="preserve">. </w:t>
      </w:r>
      <w:r>
        <w:rPr>
          <w:rFonts w:eastAsiaTheme="minorEastAsia" w:cstheme="minorHAnsi"/>
          <w:sz w:val="20"/>
          <w:szCs w:val="20"/>
          <w:lang w:eastAsia="es-ES"/>
        </w:rPr>
        <w:t xml:space="preserve">Establece </w:t>
      </w:r>
      <w:r w:rsidRPr="0048578A">
        <w:rPr>
          <w:rFonts w:eastAsiaTheme="minorEastAsia" w:cstheme="minorHAnsi"/>
          <w:sz w:val="20"/>
          <w:szCs w:val="20"/>
          <w:lang w:eastAsia="es-ES"/>
        </w:rPr>
        <w:t>la cláusula 39</w:t>
      </w:r>
      <w:r>
        <w:rPr>
          <w:rFonts w:eastAsiaTheme="minorEastAsia" w:cstheme="minorHAnsi"/>
          <w:sz w:val="20"/>
          <w:szCs w:val="20"/>
          <w:lang w:eastAsia="es-ES"/>
        </w:rPr>
        <w:t>.2</w:t>
      </w:r>
      <w:r w:rsidRPr="0048578A">
        <w:rPr>
          <w:rFonts w:eastAsiaTheme="minorEastAsia" w:cstheme="minorHAnsi"/>
          <w:sz w:val="20"/>
          <w:szCs w:val="20"/>
          <w:lang w:eastAsia="es-ES"/>
        </w:rPr>
        <w:t xml:space="preserve"> </w:t>
      </w:r>
      <w:r>
        <w:rPr>
          <w:rFonts w:eastAsiaTheme="minorEastAsia" w:cstheme="minorHAnsi"/>
          <w:sz w:val="20"/>
          <w:szCs w:val="20"/>
          <w:lang w:eastAsia="es-ES"/>
        </w:rPr>
        <w:t xml:space="preserve">del pliego de cláusulas administrativas particulares que </w:t>
      </w:r>
      <w:r w:rsidRPr="001A642D">
        <w:rPr>
          <w:rFonts w:eastAsiaTheme="minorEastAsia" w:cstheme="minorHAnsi"/>
          <w:i/>
          <w:sz w:val="20"/>
          <w:szCs w:val="20"/>
          <w:lang w:eastAsia="es-ES"/>
        </w:rPr>
        <w:t>“con carácter previo a la adjudicación la oficina central de contratación requerirá a la empresa propuesta como adjudicataria la constitución de la garantía definitiva correspondiente en los términos señalados en el apartado siguiente y verificará que la misma se encuentra al corriente en el cumplimiento de sus obligaciones tributarias y con la seguridad social”</w:t>
      </w:r>
      <w:r w:rsidRPr="001A642D">
        <w:rPr>
          <w:rFonts w:eastAsiaTheme="minorEastAsia" w:cstheme="minorHAnsi"/>
          <w:sz w:val="20"/>
          <w:szCs w:val="20"/>
          <w:lang w:eastAsia="es-ES"/>
        </w:rPr>
        <w:t>.</w:t>
      </w:r>
    </w:p>
    <w:p w14:paraId="4F0ACBEC" w14:textId="77777777" w:rsidR="00115667" w:rsidRPr="00BF00C1" w:rsidRDefault="00115667" w:rsidP="00115667">
      <w:pPr>
        <w:widowControl w:val="0"/>
        <w:tabs>
          <w:tab w:val="left" w:pos="9180"/>
        </w:tabs>
        <w:autoSpaceDE w:val="0"/>
        <w:autoSpaceDN w:val="0"/>
        <w:adjustRightInd w:val="0"/>
        <w:spacing w:after="120" w:line="300" w:lineRule="exact"/>
        <w:ind w:right="57"/>
        <w:jc w:val="both"/>
        <w:rPr>
          <w:rFonts w:ascii="Calibri" w:eastAsia="Times New Roman" w:hAnsi="Calibri" w:cs="Arial"/>
          <w:i/>
          <w:color w:val="FF0000"/>
          <w:sz w:val="20"/>
          <w:szCs w:val="20"/>
          <w:lang w:eastAsia="es-ES"/>
        </w:rPr>
      </w:pPr>
      <w:r>
        <w:rPr>
          <w:rFonts w:eastAsiaTheme="minorEastAsia" w:cstheme="minorHAnsi"/>
          <w:sz w:val="20"/>
          <w:szCs w:val="20"/>
          <w:lang w:eastAsia="es-ES"/>
        </w:rPr>
        <w:t>Por su parte, el apartado 3 de esa misma cláusula prevé que</w:t>
      </w:r>
      <w:r w:rsidRPr="0048578A">
        <w:rPr>
          <w:rFonts w:eastAsiaTheme="minorEastAsia" w:cstheme="minorHAnsi"/>
          <w:sz w:val="20"/>
          <w:szCs w:val="20"/>
          <w:lang w:eastAsia="es-ES"/>
        </w:rPr>
        <w:t xml:space="preserve"> </w:t>
      </w:r>
      <w:r>
        <w:rPr>
          <w:rFonts w:eastAsiaTheme="minorEastAsia" w:cstheme="minorHAnsi"/>
          <w:sz w:val="20"/>
          <w:szCs w:val="20"/>
          <w:lang w:eastAsia="es-ES"/>
        </w:rPr>
        <w:t>“</w:t>
      </w:r>
      <w:r w:rsidRPr="00BF00C1">
        <w:rPr>
          <w:rFonts w:eastAsiaTheme="minorEastAsia" w:cstheme="minorHAnsi"/>
          <w:i/>
          <w:color w:val="FF0000"/>
          <w:sz w:val="20"/>
          <w:szCs w:val="20"/>
          <w:lang w:eastAsia="es-ES"/>
        </w:rPr>
        <w:t>en aquellos casos en que se preceptiva la constitución los contratistas</w:t>
      </w:r>
      <w:r w:rsidRPr="00BF00C1">
        <w:rPr>
          <w:rFonts w:ascii="Calibri" w:eastAsia="Times New Roman" w:hAnsi="Calibri" w:cs="Arial"/>
          <w:bCs/>
          <w:i/>
          <w:color w:val="FF0000"/>
          <w:sz w:val="20"/>
          <w:szCs w:val="20"/>
          <w:lang w:eastAsia="es-ES"/>
        </w:rPr>
        <w:t xml:space="preserve"> podrán optar por:</w:t>
      </w:r>
    </w:p>
    <w:p w14:paraId="6C3DE9D5" w14:textId="77777777" w:rsidR="00115667" w:rsidRPr="00BF00C1" w:rsidRDefault="00115667" w:rsidP="00115667">
      <w:pPr>
        <w:widowControl w:val="0"/>
        <w:numPr>
          <w:ilvl w:val="0"/>
          <w:numId w:val="7"/>
        </w:numPr>
        <w:autoSpaceDE w:val="0"/>
        <w:autoSpaceDN w:val="0"/>
        <w:adjustRightInd w:val="0"/>
        <w:spacing w:after="120" w:line="300" w:lineRule="exact"/>
        <w:ind w:left="426"/>
        <w:contextualSpacing/>
        <w:jc w:val="both"/>
        <w:rPr>
          <w:rFonts w:ascii="Calibri" w:eastAsia="Times New Roman" w:hAnsi="Calibri" w:cs="Calibri"/>
          <w:i/>
          <w:color w:val="FF0000"/>
          <w:sz w:val="20"/>
          <w:szCs w:val="20"/>
          <w:lang w:eastAsia="es-ES"/>
        </w:rPr>
      </w:pPr>
      <w:r w:rsidRPr="00BF00C1">
        <w:rPr>
          <w:rFonts w:ascii="Calibri" w:eastAsia="Times New Roman" w:hAnsi="Calibri" w:cs="Calibri"/>
          <w:i/>
          <w:color w:val="FF0000"/>
          <w:sz w:val="20"/>
          <w:szCs w:val="20"/>
          <w:lang w:eastAsia="es-ES"/>
        </w:rPr>
        <w:t>La constitución de una garantía definitiva por importe del 5 por ciento del importe de adjudicación de cada contrato basado (IVA excluido) o de su presupuesto máximo de gasto cuando la cuantía del contrato se determine en función de precios unitarios.</w:t>
      </w:r>
    </w:p>
    <w:p w14:paraId="1E408D10" w14:textId="77777777" w:rsidR="00115667" w:rsidRPr="00BF00C1" w:rsidRDefault="00115667" w:rsidP="00115667">
      <w:pPr>
        <w:widowControl w:val="0"/>
        <w:numPr>
          <w:ilvl w:val="0"/>
          <w:numId w:val="7"/>
        </w:numPr>
        <w:autoSpaceDE w:val="0"/>
        <w:autoSpaceDN w:val="0"/>
        <w:adjustRightInd w:val="0"/>
        <w:spacing w:after="120" w:line="300" w:lineRule="exact"/>
        <w:ind w:left="426"/>
        <w:contextualSpacing/>
        <w:jc w:val="both"/>
        <w:rPr>
          <w:rFonts w:ascii="Calibri" w:eastAsia="Times New Roman" w:hAnsi="Calibri" w:cs="Arial"/>
          <w:bCs/>
          <w:i/>
          <w:color w:val="FF0000"/>
          <w:sz w:val="20"/>
          <w:szCs w:val="20"/>
          <w:lang w:eastAsia="es-ES"/>
        </w:rPr>
      </w:pPr>
      <w:r w:rsidRPr="00BF00C1">
        <w:rPr>
          <w:rFonts w:ascii="Calibri" w:eastAsia="Times New Roman" w:hAnsi="Calibri" w:cs="Arial"/>
          <w:bCs/>
          <w:i/>
          <w:color w:val="FF0000"/>
          <w:sz w:val="20"/>
          <w:szCs w:val="20"/>
          <w:lang w:eastAsia="es-ES"/>
        </w:rPr>
        <w:t>La constitución de una garantía definitiva general, con ocasión de la adjudicación del primer contrato basado del acuerdo marco por importe superior al previsto en el apartado a), por importe del 5 por ciento del valor estimado anual del lote al que corresponda dicho contrato basado. Ésta garantía responderá de todos los contratos basados que le sean adjudicados en el lote correspondiente durante la vigencia del acuerdo marco, a excepción de aquellos previstos en la letra a). Tras el cierre del ejercicio se comprobará el importe total adjudicado por contratos basados de cuyo cumplimiento responda la garantía constituida y cuyos plazos de garantía estén vigentes. Si el importe de la garantía definitiva general fuese inferior al 5 por ciento de dicho importe, la contratista quedará obligada al reajuste de la garantía global hasta alcanzar como mínimo dicha cifra en el plazo máximo de un mes desde que sea requerida para ello.</w:t>
      </w:r>
    </w:p>
    <w:p w14:paraId="2D705BE1" w14:textId="3F92ACE2" w:rsidR="00115667" w:rsidRPr="00BF00C1" w:rsidRDefault="00115667" w:rsidP="00115667">
      <w:pPr>
        <w:pStyle w:val="Prrafodelista"/>
        <w:numPr>
          <w:ilvl w:val="0"/>
          <w:numId w:val="7"/>
        </w:numPr>
        <w:shd w:val="clear" w:color="auto" w:fill="FFFFFF"/>
        <w:spacing w:before="120" w:after="0" w:line="300" w:lineRule="exact"/>
        <w:jc w:val="both"/>
        <w:rPr>
          <w:rFonts w:eastAsiaTheme="minorEastAsia" w:cstheme="minorHAnsi"/>
          <w:i/>
          <w:color w:val="FF0000"/>
          <w:sz w:val="20"/>
          <w:szCs w:val="20"/>
          <w:lang w:eastAsia="es-ES"/>
        </w:rPr>
      </w:pPr>
      <w:r w:rsidRPr="00BF00C1">
        <w:rPr>
          <w:rFonts w:ascii="Calibri" w:eastAsia="Times New Roman" w:hAnsi="Calibri" w:cs="Calibri"/>
          <w:i/>
          <w:color w:val="FF0000"/>
          <w:sz w:val="20"/>
          <w:szCs w:val="20"/>
          <w:lang w:eastAsia="es-ES"/>
        </w:rPr>
        <w:lastRenderedPageBreak/>
        <w:t>La constitución de la garantía mediante retención en el precio. Sólo se podrá optar por esta forma de constitución de garantía en aquellos contratos que, de acuerdo con la forma de pago establecida en los mismos, vayan a generar más de una factura, y siempre que el importe de la primera sea suficiente para cubrir el de la garantía a constituir.”</w:t>
      </w:r>
    </w:p>
    <w:p w14:paraId="78FF35E3" w14:textId="628FBEFF" w:rsidR="00BF00C1" w:rsidRDefault="00BF00C1" w:rsidP="00BF00C1">
      <w:pPr>
        <w:shd w:val="clear" w:color="auto" w:fill="FFFFFF"/>
        <w:spacing w:before="120" w:after="0" w:line="300" w:lineRule="exact"/>
        <w:jc w:val="both"/>
        <w:rPr>
          <w:rFonts w:eastAsiaTheme="minorEastAsia" w:cstheme="minorHAnsi"/>
          <w:i/>
          <w:color w:val="FF0000"/>
          <w:sz w:val="20"/>
          <w:szCs w:val="20"/>
          <w:lang w:eastAsia="es-ES"/>
        </w:rPr>
      </w:pPr>
    </w:p>
    <w:p w14:paraId="7F797127" w14:textId="5C66BC74" w:rsidR="00BF00C1" w:rsidRPr="00BF00C1" w:rsidRDefault="00BF00C1" w:rsidP="00BF00C1">
      <w:pPr>
        <w:widowControl w:val="0"/>
        <w:tabs>
          <w:tab w:val="left" w:pos="9180"/>
        </w:tabs>
        <w:autoSpaceDE w:val="0"/>
        <w:autoSpaceDN w:val="0"/>
        <w:adjustRightInd w:val="0"/>
        <w:spacing w:after="120" w:line="300" w:lineRule="exact"/>
        <w:ind w:right="56"/>
        <w:rPr>
          <w:rFonts w:ascii="Calibri" w:hAnsi="Calibri" w:cs="Arial"/>
          <w:color w:val="00B050"/>
          <w:sz w:val="20"/>
        </w:rPr>
      </w:pPr>
      <w:r w:rsidRPr="00BF00C1">
        <w:rPr>
          <w:rFonts w:eastAsiaTheme="minorEastAsia" w:cstheme="minorHAnsi"/>
          <w:i/>
          <w:color w:val="00B050"/>
          <w:sz w:val="20"/>
          <w:szCs w:val="20"/>
          <w:lang w:eastAsia="es-ES"/>
        </w:rPr>
        <w:t>“</w:t>
      </w:r>
      <w:r w:rsidRPr="00BF00C1">
        <w:rPr>
          <w:rFonts w:ascii="Calibri" w:hAnsi="Calibri" w:cs="Arial"/>
          <w:color w:val="00B050"/>
          <w:sz w:val="20"/>
        </w:rPr>
        <w:t>No se exigirá la constitución de garantía definitiva:</w:t>
      </w:r>
    </w:p>
    <w:p w14:paraId="70F6E6DE" w14:textId="77777777" w:rsidR="00BF00C1" w:rsidRPr="00BF00C1" w:rsidRDefault="00BF00C1" w:rsidP="00BF00C1">
      <w:pPr>
        <w:widowControl w:val="0"/>
        <w:numPr>
          <w:ilvl w:val="0"/>
          <w:numId w:val="10"/>
        </w:numPr>
        <w:tabs>
          <w:tab w:val="left" w:pos="9180"/>
        </w:tabs>
        <w:autoSpaceDE w:val="0"/>
        <w:autoSpaceDN w:val="0"/>
        <w:adjustRightInd w:val="0"/>
        <w:spacing w:after="120" w:line="300" w:lineRule="exact"/>
        <w:ind w:right="56"/>
        <w:contextualSpacing/>
        <w:jc w:val="both"/>
        <w:rPr>
          <w:rFonts w:ascii="Calibri" w:hAnsi="Calibri" w:cs="Arial"/>
          <w:color w:val="00B050"/>
          <w:sz w:val="20"/>
        </w:rPr>
      </w:pPr>
      <w:r w:rsidRPr="00BF00C1">
        <w:rPr>
          <w:rFonts w:ascii="Calibri" w:hAnsi="Calibri" w:cs="Arial"/>
          <w:color w:val="00B050"/>
          <w:sz w:val="20"/>
        </w:rPr>
        <w:t>Cuando el importe de adjudicación del contrato basado o su presupuesto máximo de gasto –en caso de adjudicación por precios unitarios- sea igual o inferior a 30.000 euros (IVA excluido). En estos casos se considera que, dada la escasa relevancia económica tanto del contrato basado como de la garantía a constituir, no resulta necesario contar con la misma para responder de las responsabilidades a que dicha garantía estaría afecta.</w:t>
      </w:r>
    </w:p>
    <w:p w14:paraId="4B03BCAC" w14:textId="194DBBE4" w:rsidR="00BF00C1" w:rsidRPr="00BF00C1" w:rsidRDefault="00BF00C1" w:rsidP="00BF00C1">
      <w:pPr>
        <w:widowControl w:val="0"/>
        <w:numPr>
          <w:ilvl w:val="0"/>
          <w:numId w:val="10"/>
        </w:numPr>
        <w:tabs>
          <w:tab w:val="left" w:pos="9180"/>
        </w:tabs>
        <w:autoSpaceDE w:val="0"/>
        <w:autoSpaceDN w:val="0"/>
        <w:adjustRightInd w:val="0"/>
        <w:spacing w:after="240" w:line="300" w:lineRule="exact"/>
        <w:ind w:left="357" w:right="57" w:hanging="357"/>
        <w:contextualSpacing/>
        <w:jc w:val="both"/>
        <w:rPr>
          <w:rFonts w:ascii="Calibri" w:hAnsi="Calibri" w:cs="Arial"/>
          <w:color w:val="00B050"/>
          <w:sz w:val="20"/>
        </w:rPr>
      </w:pPr>
      <w:r w:rsidRPr="00BF00C1">
        <w:rPr>
          <w:rFonts w:ascii="Calibri" w:hAnsi="Calibri" w:cs="Arial"/>
          <w:color w:val="00B050"/>
          <w:sz w:val="20"/>
        </w:rPr>
        <w:t>En los contratos basados del lote 6 -reservados a centros especiales de empleo de iniciativa social y empresas de inserción- salvo en los casos en los que el órgano de contratación, por motivos excepcionales, lo considere necesario y así lo justifique motivadamente en el expediente (Disposición adicional cuarta de la LCSP)”</w:t>
      </w:r>
    </w:p>
    <w:p w14:paraId="4A81A200" w14:textId="77777777" w:rsidR="00115667" w:rsidRPr="00707A0F" w:rsidRDefault="00115667" w:rsidP="00BF00C1">
      <w:pPr>
        <w:widowControl w:val="0"/>
        <w:autoSpaceDE w:val="0"/>
        <w:autoSpaceDN w:val="0"/>
        <w:adjustRightInd w:val="0"/>
        <w:spacing w:after="120" w:line="300" w:lineRule="exact"/>
        <w:contextualSpacing/>
        <w:jc w:val="both"/>
        <w:rPr>
          <w:rFonts w:ascii="Calibri" w:eastAsia="Times New Roman" w:hAnsi="Calibri" w:cs="Arial"/>
          <w:bCs/>
          <w:sz w:val="20"/>
          <w:szCs w:val="20"/>
          <w:lang w:eastAsia="es-ES"/>
        </w:rPr>
      </w:pPr>
    </w:p>
    <w:p w14:paraId="6A30BCFA" w14:textId="7313803A" w:rsidR="00115667" w:rsidRPr="00707A0F" w:rsidRDefault="00115667" w:rsidP="00115667">
      <w:pPr>
        <w:spacing w:before="120" w:after="120" w:line="300" w:lineRule="exact"/>
        <w:jc w:val="both"/>
        <w:rPr>
          <w:rFonts w:ascii="Calibri" w:eastAsiaTheme="minorEastAsia" w:hAnsi="Calibri" w:cs="Arial"/>
          <w:sz w:val="20"/>
          <w:szCs w:val="20"/>
          <w:lang w:eastAsia="es-ES"/>
        </w:rPr>
      </w:pPr>
      <w:r>
        <w:rPr>
          <w:rFonts w:ascii="Calibri" w:eastAsiaTheme="minorEastAsia" w:hAnsi="Calibri" w:cs="Arial"/>
          <w:sz w:val="20"/>
          <w:szCs w:val="20"/>
          <w:lang w:eastAsia="es-ES"/>
        </w:rPr>
        <w:t>L</w:t>
      </w:r>
      <w:r w:rsidRPr="00707A0F">
        <w:rPr>
          <w:rFonts w:ascii="Calibri" w:eastAsiaTheme="minorEastAsia" w:hAnsi="Calibri" w:cs="Arial"/>
          <w:sz w:val="20"/>
          <w:szCs w:val="20"/>
          <w:lang w:eastAsia="es-ES"/>
        </w:rPr>
        <w:t xml:space="preserve">a empresa propuesta para adjudicación, </w:t>
      </w:r>
      <w:r w:rsidR="001D1052">
        <w:rPr>
          <w:rFonts w:ascii="Calibri" w:eastAsiaTheme="minorEastAsia" w:hAnsi="Calibri" w:cs="Times New Roman"/>
          <w:sz w:val="20"/>
          <w:szCs w:val="20"/>
          <w:highlight w:val="yellow"/>
          <w:lang w:eastAsia="es-ES"/>
        </w:rPr>
        <w:t>………………</w:t>
      </w:r>
      <w:r w:rsidRPr="00707A0F">
        <w:rPr>
          <w:rFonts w:ascii="Calibri" w:eastAsiaTheme="minorEastAsia" w:hAnsi="Calibri" w:cs="Arial"/>
          <w:sz w:val="20"/>
          <w:szCs w:val="20"/>
          <w:lang w:eastAsia="es-ES"/>
        </w:rPr>
        <w:t>,</w:t>
      </w:r>
      <w:r>
        <w:rPr>
          <w:rFonts w:ascii="Calibri" w:eastAsiaTheme="minorEastAsia" w:hAnsi="Calibri" w:cs="Arial"/>
          <w:sz w:val="20"/>
          <w:szCs w:val="20"/>
          <w:lang w:eastAsia="es-ES"/>
        </w:rPr>
        <w:t xml:space="preserve"> está al corriente de sus obligaciones tributarias y con la Seguridad Social y</w:t>
      </w:r>
      <w:r w:rsidRPr="00707A0F">
        <w:rPr>
          <w:rFonts w:ascii="Calibri" w:eastAsiaTheme="minorEastAsia" w:hAnsi="Calibri" w:cs="Arial"/>
          <w:sz w:val="20"/>
          <w:szCs w:val="20"/>
          <w:lang w:eastAsia="es-ES"/>
        </w:rPr>
        <w:t xml:space="preserve"> previo requerimiento del órgano de contratación, acredita la constitución de la garantía definitiva por el importe exigido en la citada cláusula. </w:t>
      </w:r>
    </w:p>
    <w:p w14:paraId="6ACEC0FF" w14:textId="77777777" w:rsidR="00115667" w:rsidRPr="0048578A" w:rsidRDefault="00115667" w:rsidP="00115667">
      <w:pPr>
        <w:tabs>
          <w:tab w:val="left" w:pos="0"/>
        </w:tabs>
        <w:spacing w:before="120" w:after="0" w:line="300" w:lineRule="exact"/>
        <w:ind w:right="-1"/>
        <w:jc w:val="both"/>
        <w:rPr>
          <w:rFonts w:eastAsia="Times New Roman" w:cstheme="minorHAnsi"/>
          <w:sz w:val="20"/>
          <w:szCs w:val="20"/>
          <w:lang w:eastAsia="es-ES"/>
        </w:rPr>
      </w:pPr>
      <w:r w:rsidRPr="0048578A">
        <w:rPr>
          <w:rFonts w:eastAsia="Times New Roman" w:cstheme="minorHAnsi"/>
          <w:sz w:val="20"/>
          <w:szCs w:val="20"/>
          <w:lang w:eastAsia="es-ES"/>
        </w:rPr>
        <w:t>En virtud de cuanto antecede,</w:t>
      </w:r>
    </w:p>
    <w:p w14:paraId="18CEF259" w14:textId="77777777" w:rsidR="00115667" w:rsidRPr="0048578A" w:rsidRDefault="00115667" w:rsidP="00115667">
      <w:pPr>
        <w:tabs>
          <w:tab w:val="left" w:pos="0"/>
        </w:tabs>
        <w:spacing w:before="120" w:after="0" w:line="300" w:lineRule="exact"/>
        <w:ind w:right="-1"/>
        <w:jc w:val="center"/>
        <w:rPr>
          <w:rFonts w:eastAsia="Times New Roman" w:cstheme="minorHAnsi"/>
          <w:b/>
          <w:sz w:val="20"/>
          <w:szCs w:val="20"/>
          <w:lang w:eastAsia="es-ES"/>
        </w:rPr>
      </w:pPr>
      <w:r w:rsidRPr="0048578A">
        <w:rPr>
          <w:rFonts w:eastAsia="Times New Roman" w:cstheme="minorHAnsi"/>
          <w:b/>
          <w:sz w:val="20"/>
          <w:szCs w:val="20"/>
          <w:lang w:eastAsia="es-ES"/>
        </w:rPr>
        <w:t>RESUELVO</w:t>
      </w:r>
    </w:p>
    <w:p w14:paraId="5633EF9C" w14:textId="098E5A3E" w:rsidR="00115667" w:rsidRPr="0048578A" w:rsidRDefault="00115667" w:rsidP="00115667">
      <w:pPr>
        <w:tabs>
          <w:tab w:val="left" w:pos="0"/>
        </w:tabs>
        <w:spacing w:before="120" w:after="0" w:line="300" w:lineRule="exact"/>
        <w:ind w:right="-1"/>
        <w:jc w:val="both"/>
        <w:rPr>
          <w:rFonts w:eastAsia="Times New Roman" w:cstheme="minorHAnsi"/>
          <w:sz w:val="20"/>
          <w:szCs w:val="20"/>
          <w:lang w:eastAsia="es-ES"/>
        </w:rPr>
      </w:pPr>
      <w:r w:rsidRPr="0048578A">
        <w:rPr>
          <w:rFonts w:eastAsia="Times New Roman" w:cstheme="minorHAnsi"/>
          <w:b/>
          <w:sz w:val="20"/>
          <w:szCs w:val="20"/>
          <w:lang w:eastAsia="es-ES"/>
        </w:rPr>
        <w:t>Adjudicar</w:t>
      </w:r>
      <w:r w:rsidRPr="0048578A">
        <w:rPr>
          <w:rFonts w:eastAsia="Times New Roman" w:cstheme="minorHAnsi"/>
          <w:sz w:val="20"/>
          <w:szCs w:val="20"/>
          <w:lang w:eastAsia="es-ES"/>
        </w:rPr>
        <w:t xml:space="preserve"> </w:t>
      </w:r>
      <w:r w:rsidRPr="001A642D">
        <w:rPr>
          <w:rFonts w:eastAsia="Times New Roman" w:cstheme="minorHAnsi"/>
          <w:sz w:val="20"/>
          <w:szCs w:val="20"/>
          <w:lang w:eastAsia="es-ES"/>
        </w:rPr>
        <w:t xml:space="preserve">a la empresa </w:t>
      </w:r>
      <w:r w:rsidR="001D1052">
        <w:rPr>
          <w:rFonts w:eastAsia="Times New Roman" w:cstheme="minorHAnsi"/>
          <w:sz w:val="20"/>
          <w:szCs w:val="20"/>
          <w:highlight w:val="yellow"/>
          <w:lang w:eastAsia="es-ES"/>
        </w:rPr>
        <w:t>…………</w:t>
      </w:r>
      <w:proofErr w:type="gramStart"/>
      <w:r w:rsidR="001D1052">
        <w:rPr>
          <w:rFonts w:eastAsia="Times New Roman" w:cstheme="minorHAnsi"/>
          <w:sz w:val="20"/>
          <w:szCs w:val="20"/>
          <w:highlight w:val="yellow"/>
          <w:lang w:eastAsia="es-ES"/>
        </w:rPr>
        <w:t>…….</w:t>
      </w:r>
      <w:proofErr w:type="gramEnd"/>
      <w:r w:rsidR="001D1052">
        <w:rPr>
          <w:rFonts w:eastAsia="Times New Roman" w:cstheme="minorHAnsi"/>
          <w:sz w:val="20"/>
          <w:szCs w:val="20"/>
          <w:highlight w:val="yellow"/>
          <w:lang w:eastAsia="es-ES"/>
        </w:rPr>
        <w:t>.</w:t>
      </w:r>
      <w:r w:rsidRPr="00707A0F">
        <w:rPr>
          <w:rFonts w:eastAsia="Times New Roman" w:cstheme="minorHAnsi"/>
          <w:sz w:val="20"/>
          <w:szCs w:val="20"/>
          <w:lang w:eastAsia="es-ES"/>
        </w:rPr>
        <w:t xml:space="preserve"> </w:t>
      </w:r>
      <w:r>
        <w:rPr>
          <w:rFonts w:eastAsia="Times New Roman" w:cstheme="minorHAnsi"/>
          <w:sz w:val="20"/>
          <w:szCs w:val="20"/>
          <w:lang w:eastAsia="es-ES"/>
        </w:rPr>
        <w:t>el contrato basado de referencia, cuyos extremos básicos son los siguientes:</w:t>
      </w:r>
    </w:p>
    <w:p w14:paraId="217C251E" w14:textId="75FAE26B" w:rsidR="00115667" w:rsidRDefault="00115667" w:rsidP="00115667">
      <w:pPr>
        <w:tabs>
          <w:tab w:val="left" w:pos="0"/>
        </w:tabs>
        <w:spacing w:before="120" w:after="0" w:line="300" w:lineRule="exact"/>
        <w:ind w:right="-1"/>
        <w:jc w:val="both"/>
        <w:rPr>
          <w:rFonts w:eastAsia="Times New Roman" w:cstheme="minorHAnsi"/>
          <w:sz w:val="20"/>
          <w:szCs w:val="20"/>
          <w:lang w:eastAsia="es-ES"/>
        </w:rPr>
      </w:pPr>
      <w:r w:rsidRPr="0048578A">
        <w:rPr>
          <w:rFonts w:eastAsia="Times New Roman" w:cstheme="minorHAnsi"/>
          <w:b/>
          <w:sz w:val="20"/>
          <w:szCs w:val="20"/>
          <w:lang w:eastAsia="es-ES"/>
        </w:rPr>
        <w:t>Objeto:</w:t>
      </w:r>
      <w:r w:rsidRPr="0048578A">
        <w:rPr>
          <w:rFonts w:eastAsia="Times New Roman" w:cstheme="minorHAnsi"/>
          <w:sz w:val="20"/>
          <w:szCs w:val="20"/>
          <w:lang w:eastAsia="es-ES"/>
        </w:rPr>
        <w:t xml:space="preserve"> </w:t>
      </w:r>
      <w:r w:rsidRPr="00707A0F">
        <w:rPr>
          <w:rFonts w:eastAsia="Times New Roman" w:cstheme="minorHAnsi"/>
          <w:sz w:val="20"/>
          <w:szCs w:val="20"/>
          <w:lang w:eastAsia="es-ES"/>
        </w:rPr>
        <w:t>Servicio de limpieza ecológica</w:t>
      </w:r>
      <w:r>
        <w:rPr>
          <w:rFonts w:eastAsia="Times New Roman" w:cstheme="minorHAnsi"/>
          <w:sz w:val="20"/>
          <w:szCs w:val="20"/>
          <w:lang w:eastAsia="es-ES"/>
        </w:rPr>
        <w:t xml:space="preserve"> </w:t>
      </w:r>
      <w:r w:rsidRPr="006865F0">
        <w:rPr>
          <w:rFonts w:eastAsia="Times New Roman" w:cstheme="minorHAnsi"/>
          <w:sz w:val="20"/>
          <w:szCs w:val="20"/>
          <w:highlight w:val="yellow"/>
          <w:lang w:eastAsia="es-ES"/>
        </w:rPr>
        <w:t xml:space="preserve">en el </w:t>
      </w:r>
      <w:r w:rsidR="001D1052">
        <w:rPr>
          <w:rFonts w:eastAsia="Times New Roman" w:cstheme="minorHAnsi"/>
          <w:sz w:val="20"/>
          <w:szCs w:val="20"/>
          <w:highlight w:val="yellow"/>
          <w:lang w:eastAsia="es-ES"/>
        </w:rPr>
        <w:t>…………………….</w:t>
      </w:r>
      <w:r w:rsidRPr="00707A0F">
        <w:rPr>
          <w:rFonts w:eastAsia="Times New Roman" w:cstheme="minorHAnsi"/>
          <w:sz w:val="20"/>
          <w:szCs w:val="20"/>
          <w:lang w:eastAsia="es-ES"/>
        </w:rPr>
        <w:t xml:space="preserve"> </w:t>
      </w:r>
    </w:p>
    <w:p w14:paraId="32A8A386" w14:textId="65300628" w:rsidR="00115667" w:rsidRDefault="00115667" w:rsidP="00115667">
      <w:pPr>
        <w:tabs>
          <w:tab w:val="left" w:pos="0"/>
        </w:tabs>
        <w:spacing w:before="120" w:after="0" w:line="300" w:lineRule="exact"/>
        <w:ind w:right="-1"/>
        <w:jc w:val="both"/>
        <w:rPr>
          <w:rFonts w:eastAsia="Times New Roman" w:cstheme="minorHAnsi"/>
          <w:sz w:val="20"/>
          <w:szCs w:val="20"/>
          <w:lang w:eastAsia="es-ES"/>
        </w:rPr>
      </w:pPr>
      <w:bookmarkStart w:id="5" w:name="_Hlk126059561"/>
      <w:r w:rsidRPr="0048578A">
        <w:rPr>
          <w:rFonts w:eastAsia="Times New Roman" w:cstheme="minorHAnsi"/>
          <w:b/>
          <w:sz w:val="20"/>
          <w:szCs w:val="20"/>
          <w:lang w:eastAsia="es-ES"/>
        </w:rPr>
        <w:t xml:space="preserve">Plazo de vigencia: </w:t>
      </w:r>
      <w:r w:rsidRPr="0048578A">
        <w:rPr>
          <w:rFonts w:eastAsia="Times New Roman" w:cstheme="minorHAnsi"/>
          <w:sz w:val="20"/>
          <w:szCs w:val="20"/>
          <w:lang w:eastAsia="es-ES"/>
        </w:rPr>
        <w:t xml:space="preserve">Desde </w:t>
      </w:r>
      <w:r w:rsidRPr="006865F0">
        <w:rPr>
          <w:rFonts w:eastAsia="Times New Roman" w:cstheme="minorHAnsi"/>
          <w:sz w:val="20"/>
          <w:szCs w:val="20"/>
          <w:highlight w:val="yellow"/>
          <w:lang w:eastAsia="es-ES"/>
        </w:rPr>
        <w:t>el</w:t>
      </w:r>
      <w:proofErr w:type="gramStart"/>
      <w:r w:rsidRPr="006865F0">
        <w:rPr>
          <w:rFonts w:eastAsia="Times New Roman" w:cstheme="minorHAnsi"/>
          <w:sz w:val="20"/>
          <w:szCs w:val="20"/>
          <w:highlight w:val="yellow"/>
          <w:lang w:eastAsia="es-ES"/>
        </w:rPr>
        <w:t xml:space="preserve"> </w:t>
      </w:r>
      <w:r w:rsidR="001D1052">
        <w:rPr>
          <w:rFonts w:eastAsia="Times New Roman" w:cstheme="minorHAnsi"/>
          <w:sz w:val="20"/>
          <w:szCs w:val="20"/>
          <w:highlight w:val="yellow"/>
          <w:lang w:eastAsia="es-ES"/>
        </w:rPr>
        <w:t>….</w:t>
      </w:r>
      <w:proofErr w:type="gramEnd"/>
      <w:r w:rsidR="001D1052">
        <w:rPr>
          <w:rFonts w:eastAsia="Times New Roman" w:cstheme="minorHAnsi"/>
          <w:sz w:val="20"/>
          <w:szCs w:val="20"/>
          <w:highlight w:val="yellow"/>
          <w:lang w:eastAsia="es-ES"/>
        </w:rPr>
        <w:t>.</w:t>
      </w:r>
      <w:r w:rsidRPr="006865F0">
        <w:rPr>
          <w:rFonts w:eastAsia="Times New Roman" w:cstheme="minorHAnsi"/>
          <w:sz w:val="20"/>
          <w:szCs w:val="20"/>
          <w:highlight w:val="yellow"/>
          <w:lang w:eastAsia="es-ES"/>
        </w:rPr>
        <w:t xml:space="preserve"> de </w:t>
      </w:r>
      <w:r w:rsidR="001D1052">
        <w:rPr>
          <w:rFonts w:eastAsia="Times New Roman" w:cstheme="minorHAnsi"/>
          <w:sz w:val="20"/>
          <w:szCs w:val="20"/>
          <w:highlight w:val="yellow"/>
          <w:lang w:eastAsia="es-ES"/>
        </w:rPr>
        <w:t>………</w:t>
      </w:r>
      <w:r w:rsidRPr="006865F0">
        <w:rPr>
          <w:rFonts w:eastAsia="Times New Roman" w:cstheme="minorHAnsi"/>
          <w:sz w:val="20"/>
          <w:szCs w:val="20"/>
          <w:highlight w:val="yellow"/>
          <w:lang w:eastAsia="es-ES"/>
        </w:rPr>
        <w:t xml:space="preserve"> de 2023 al </w:t>
      </w:r>
      <w:r w:rsidR="001D1052">
        <w:rPr>
          <w:rFonts w:eastAsia="Times New Roman" w:cstheme="minorHAnsi"/>
          <w:sz w:val="20"/>
          <w:szCs w:val="20"/>
          <w:highlight w:val="yellow"/>
          <w:lang w:eastAsia="es-ES"/>
        </w:rPr>
        <w:t>…………….</w:t>
      </w:r>
      <w:r w:rsidRPr="006865F0">
        <w:rPr>
          <w:rFonts w:eastAsia="Times New Roman" w:cstheme="minorHAnsi"/>
          <w:sz w:val="20"/>
          <w:szCs w:val="20"/>
          <w:highlight w:val="yellow"/>
          <w:lang w:eastAsia="es-ES"/>
        </w:rPr>
        <w:t xml:space="preserve"> de 202</w:t>
      </w:r>
      <w:r w:rsidR="001D1052">
        <w:rPr>
          <w:rFonts w:eastAsia="Times New Roman" w:cstheme="minorHAnsi"/>
          <w:sz w:val="20"/>
          <w:szCs w:val="20"/>
          <w:highlight w:val="yellow"/>
          <w:lang w:eastAsia="es-ES"/>
        </w:rPr>
        <w:t>.</w:t>
      </w:r>
      <w:proofErr w:type="gramStart"/>
      <w:r w:rsidRPr="006865F0">
        <w:rPr>
          <w:rFonts w:eastAsia="Times New Roman" w:cstheme="minorHAnsi"/>
          <w:sz w:val="20"/>
          <w:szCs w:val="20"/>
          <w:highlight w:val="yellow"/>
          <w:lang w:eastAsia="es-ES"/>
        </w:rPr>
        <w:t xml:space="preserve">, </w:t>
      </w:r>
      <w:r w:rsidR="001D1052">
        <w:rPr>
          <w:rFonts w:eastAsia="Times New Roman" w:cstheme="minorHAnsi"/>
          <w:sz w:val="20"/>
          <w:szCs w:val="20"/>
          <w:highlight w:val="yellow"/>
          <w:lang w:eastAsia="es-ES"/>
        </w:rPr>
        <w:t>.</w:t>
      </w:r>
      <w:proofErr w:type="gramEnd"/>
      <w:r w:rsidRPr="006865F0">
        <w:rPr>
          <w:rFonts w:eastAsia="Times New Roman" w:cstheme="minorHAnsi"/>
          <w:sz w:val="20"/>
          <w:szCs w:val="20"/>
          <w:highlight w:val="yellow"/>
          <w:lang w:eastAsia="es-ES"/>
        </w:rPr>
        <w:t xml:space="preserve"> siendo susceptible de prórroga por 12 meses más.</w:t>
      </w:r>
    </w:p>
    <w:p w14:paraId="0A962B4B" w14:textId="18294052" w:rsidR="00115667" w:rsidRPr="0048578A" w:rsidRDefault="00115667" w:rsidP="00115667">
      <w:pPr>
        <w:tabs>
          <w:tab w:val="left" w:pos="0"/>
        </w:tabs>
        <w:spacing w:before="120" w:after="0" w:line="300" w:lineRule="exact"/>
        <w:ind w:right="-1"/>
        <w:jc w:val="both"/>
        <w:rPr>
          <w:rFonts w:eastAsia="Times New Roman" w:cstheme="minorHAnsi"/>
          <w:sz w:val="20"/>
          <w:szCs w:val="20"/>
          <w:lang w:eastAsia="es-ES"/>
        </w:rPr>
      </w:pPr>
      <w:r>
        <w:rPr>
          <w:rFonts w:eastAsia="Times New Roman" w:cstheme="minorHAnsi"/>
          <w:b/>
          <w:sz w:val="20"/>
          <w:szCs w:val="20"/>
          <w:lang w:eastAsia="es-ES"/>
        </w:rPr>
        <w:t>Precio:</w:t>
      </w:r>
      <w:r w:rsidRPr="0048578A">
        <w:rPr>
          <w:rFonts w:eastAsia="Times New Roman" w:cstheme="minorHAnsi"/>
          <w:sz w:val="20"/>
          <w:szCs w:val="20"/>
          <w:lang w:eastAsia="es-ES"/>
        </w:rPr>
        <w:t xml:space="preserve"> </w:t>
      </w:r>
      <w:r w:rsidR="001D1052">
        <w:rPr>
          <w:rFonts w:eastAsia="Times New Roman" w:cstheme="minorHAnsi"/>
          <w:sz w:val="20"/>
          <w:szCs w:val="20"/>
          <w:highlight w:val="yellow"/>
          <w:lang w:eastAsia="es-ES"/>
        </w:rPr>
        <w:t>………</w:t>
      </w:r>
      <w:proofErr w:type="gramStart"/>
      <w:r w:rsidR="001D1052">
        <w:rPr>
          <w:rFonts w:eastAsia="Times New Roman" w:cstheme="minorHAnsi"/>
          <w:sz w:val="20"/>
          <w:szCs w:val="20"/>
          <w:highlight w:val="yellow"/>
          <w:lang w:eastAsia="es-ES"/>
        </w:rPr>
        <w:t>…….</w:t>
      </w:r>
      <w:proofErr w:type="gramEnd"/>
      <w:r w:rsidR="001D1052">
        <w:rPr>
          <w:rFonts w:eastAsia="Times New Roman" w:cstheme="minorHAnsi"/>
          <w:sz w:val="20"/>
          <w:szCs w:val="20"/>
          <w:highlight w:val="yellow"/>
          <w:lang w:eastAsia="es-ES"/>
        </w:rPr>
        <w:t>.</w:t>
      </w:r>
      <w:r w:rsidRPr="006865F0">
        <w:rPr>
          <w:rFonts w:eastAsia="Times New Roman" w:cstheme="minorHAnsi"/>
          <w:sz w:val="20"/>
          <w:szCs w:val="20"/>
          <w:highlight w:val="yellow"/>
          <w:lang w:eastAsia="es-ES"/>
        </w:rPr>
        <w:t xml:space="preserve"> euros</w:t>
      </w:r>
      <w:r w:rsidRPr="001A642D">
        <w:rPr>
          <w:rFonts w:eastAsia="Times New Roman" w:cstheme="minorHAnsi"/>
          <w:sz w:val="20"/>
          <w:szCs w:val="20"/>
          <w:lang w:eastAsia="es-ES"/>
        </w:rPr>
        <w:t xml:space="preserve"> (IVA incluido)</w:t>
      </w:r>
      <w:r w:rsidRPr="0048578A">
        <w:rPr>
          <w:rFonts w:eastAsia="Times New Roman" w:cstheme="minorHAnsi"/>
          <w:sz w:val="20"/>
          <w:szCs w:val="20"/>
          <w:lang w:eastAsia="es-ES"/>
        </w:rPr>
        <w:t>, que se desglosa en los siguientes conceptos y cuantías:</w:t>
      </w:r>
    </w:p>
    <w:p w14:paraId="3E078708" w14:textId="2B631CAB" w:rsidR="00115667" w:rsidRPr="006865F0" w:rsidRDefault="00115667" w:rsidP="006865F0">
      <w:pPr>
        <w:pStyle w:val="Prrafodelista"/>
        <w:numPr>
          <w:ilvl w:val="0"/>
          <w:numId w:val="8"/>
        </w:numPr>
        <w:tabs>
          <w:tab w:val="left" w:pos="0"/>
        </w:tabs>
        <w:spacing w:before="120" w:after="0" w:line="300" w:lineRule="exact"/>
        <w:ind w:right="-1"/>
        <w:jc w:val="both"/>
        <w:rPr>
          <w:rFonts w:eastAsia="Times New Roman" w:cstheme="minorHAnsi"/>
          <w:sz w:val="20"/>
          <w:szCs w:val="20"/>
          <w:highlight w:val="yellow"/>
          <w:lang w:eastAsia="es-ES"/>
        </w:rPr>
      </w:pPr>
      <w:r w:rsidRPr="006865F0">
        <w:rPr>
          <w:rFonts w:eastAsia="Times New Roman" w:cstheme="minorHAnsi"/>
          <w:sz w:val="20"/>
          <w:szCs w:val="20"/>
          <w:lang w:eastAsia="es-ES"/>
        </w:rPr>
        <w:t xml:space="preserve">Importe neto:   </w:t>
      </w:r>
      <w:r w:rsidRPr="006865F0">
        <w:rPr>
          <w:rFonts w:eastAsia="Times New Roman" w:cstheme="minorHAnsi"/>
          <w:sz w:val="20"/>
          <w:szCs w:val="20"/>
          <w:lang w:eastAsia="es-ES"/>
        </w:rPr>
        <w:tab/>
      </w:r>
      <w:r w:rsidR="001D1052">
        <w:rPr>
          <w:rFonts w:eastAsia="Times New Roman" w:cstheme="minorHAnsi"/>
          <w:sz w:val="20"/>
          <w:szCs w:val="20"/>
          <w:highlight w:val="yellow"/>
          <w:lang w:eastAsia="es-ES"/>
        </w:rPr>
        <w:t>………</w:t>
      </w:r>
      <w:proofErr w:type="gramStart"/>
      <w:r w:rsidR="001D1052">
        <w:rPr>
          <w:rFonts w:eastAsia="Times New Roman" w:cstheme="minorHAnsi"/>
          <w:sz w:val="20"/>
          <w:szCs w:val="20"/>
          <w:highlight w:val="yellow"/>
          <w:lang w:eastAsia="es-ES"/>
        </w:rPr>
        <w:t>…….</w:t>
      </w:r>
      <w:proofErr w:type="gramEnd"/>
      <w:r w:rsidR="001D1052">
        <w:rPr>
          <w:rFonts w:eastAsia="Times New Roman" w:cstheme="minorHAnsi"/>
          <w:sz w:val="20"/>
          <w:szCs w:val="20"/>
          <w:highlight w:val="yellow"/>
          <w:lang w:eastAsia="es-ES"/>
        </w:rPr>
        <w:t>.</w:t>
      </w:r>
      <w:r w:rsidRPr="006865F0">
        <w:rPr>
          <w:rFonts w:eastAsia="Times New Roman" w:cstheme="minorHAnsi"/>
          <w:sz w:val="20"/>
          <w:szCs w:val="20"/>
          <w:highlight w:val="yellow"/>
          <w:lang w:eastAsia="es-ES"/>
        </w:rPr>
        <w:t xml:space="preserve"> €</w:t>
      </w:r>
    </w:p>
    <w:p w14:paraId="41D40CE2" w14:textId="01D92BE2" w:rsidR="00115667" w:rsidRPr="006865F0" w:rsidRDefault="00115667" w:rsidP="006865F0">
      <w:pPr>
        <w:pStyle w:val="Prrafodelista"/>
        <w:numPr>
          <w:ilvl w:val="0"/>
          <w:numId w:val="8"/>
        </w:numPr>
        <w:tabs>
          <w:tab w:val="left" w:pos="0"/>
        </w:tabs>
        <w:spacing w:before="120" w:after="0" w:line="300" w:lineRule="exact"/>
        <w:ind w:right="-1"/>
        <w:jc w:val="both"/>
        <w:rPr>
          <w:rFonts w:eastAsia="Times New Roman" w:cstheme="minorHAnsi"/>
          <w:sz w:val="20"/>
          <w:szCs w:val="20"/>
          <w:lang w:eastAsia="es-ES"/>
        </w:rPr>
      </w:pPr>
      <w:r w:rsidRPr="006865F0">
        <w:rPr>
          <w:rFonts w:eastAsia="Times New Roman" w:cstheme="minorHAnsi"/>
          <w:sz w:val="20"/>
          <w:szCs w:val="20"/>
          <w:lang w:eastAsia="es-ES"/>
        </w:rPr>
        <w:t>IVA (21%)</w:t>
      </w:r>
      <w:r w:rsidR="006865F0">
        <w:rPr>
          <w:rFonts w:eastAsia="Times New Roman" w:cstheme="minorHAnsi"/>
          <w:sz w:val="20"/>
          <w:szCs w:val="20"/>
          <w:lang w:eastAsia="es-ES"/>
        </w:rPr>
        <w:t>:</w:t>
      </w:r>
      <w:r w:rsidRPr="006865F0">
        <w:rPr>
          <w:rFonts w:eastAsia="Times New Roman" w:cstheme="minorHAnsi"/>
          <w:sz w:val="20"/>
          <w:szCs w:val="20"/>
          <w:lang w:eastAsia="es-ES"/>
        </w:rPr>
        <w:tab/>
        <w:t xml:space="preserve"> </w:t>
      </w:r>
      <w:r w:rsidR="006865F0">
        <w:rPr>
          <w:rFonts w:eastAsia="Times New Roman" w:cstheme="minorHAnsi"/>
          <w:sz w:val="20"/>
          <w:szCs w:val="20"/>
          <w:lang w:eastAsia="es-ES"/>
        </w:rPr>
        <w:tab/>
        <w:t xml:space="preserve">  </w:t>
      </w:r>
      <w:r w:rsidR="00450136">
        <w:rPr>
          <w:rFonts w:eastAsia="Times New Roman" w:cstheme="minorHAnsi"/>
          <w:sz w:val="20"/>
          <w:szCs w:val="20"/>
          <w:lang w:eastAsia="es-ES"/>
        </w:rPr>
        <w:t xml:space="preserve"> </w:t>
      </w:r>
      <w:r w:rsidR="001D1052">
        <w:rPr>
          <w:rFonts w:eastAsia="Times New Roman" w:cstheme="minorHAnsi"/>
          <w:sz w:val="20"/>
          <w:szCs w:val="20"/>
          <w:highlight w:val="yellow"/>
          <w:lang w:eastAsia="es-ES"/>
        </w:rPr>
        <w:t>……………</w:t>
      </w:r>
      <w:r w:rsidRPr="006865F0">
        <w:rPr>
          <w:rFonts w:eastAsia="Times New Roman" w:cstheme="minorHAnsi"/>
          <w:sz w:val="20"/>
          <w:szCs w:val="20"/>
          <w:highlight w:val="yellow"/>
          <w:lang w:eastAsia="es-ES"/>
        </w:rPr>
        <w:t xml:space="preserve"> €</w:t>
      </w:r>
    </w:p>
    <w:p w14:paraId="7EFEFECF" w14:textId="08884254" w:rsidR="00115667" w:rsidRPr="0048578A" w:rsidRDefault="00115667" w:rsidP="00115667">
      <w:pPr>
        <w:tabs>
          <w:tab w:val="left" w:pos="0"/>
        </w:tabs>
        <w:spacing w:before="120" w:after="0" w:line="300" w:lineRule="exact"/>
        <w:ind w:right="-1"/>
        <w:jc w:val="both"/>
        <w:rPr>
          <w:rFonts w:eastAsia="Times New Roman" w:cstheme="minorHAnsi"/>
          <w:sz w:val="20"/>
          <w:szCs w:val="20"/>
          <w:lang w:eastAsia="es-ES"/>
        </w:rPr>
      </w:pPr>
      <w:r>
        <w:rPr>
          <w:rFonts w:eastAsia="Times New Roman" w:cstheme="minorHAnsi"/>
          <w:b/>
          <w:sz w:val="20"/>
          <w:szCs w:val="20"/>
          <w:lang w:eastAsia="es-ES"/>
        </w:rPr>
        <w:t xml:space="preserve">Imputación </w:t>
      </w:r>
      <w:r w:rsidRPr="001A642D">
        <w:rPr>
          <w:rFonts w:eastAsia="Times New Roman" w:cstheme="minorHAnsi"/>
          <w:b/>
          <w:sz w:val="20"/>
          <w:szCs w:val="20"/>
          <w:lang w:eastAsia="es-ES"/>
        </w:rPr>
        <w:t>presupuestaria</w:t>
      </w:r>
      <w:r>
        <w:rPr>
          <w:rFonts w:eastAsia="Times New Roman" w:cstheme="minorHAnsi"/>
          <w:sz w:val="20"/>
          <w:szCs w:val="20"/>
          <w:lang w:eastAsia="es-ES"/>
        </w:rPr>
        <w:t>:</w:t>
      </w:r>
      <w:r w:rsidRPr="0048578A">
        <w:rPr>
          <w:rFonts w:eastAsia="Times New Roman" w:cstheme="minorHAnsi"/>
          <w:sz w:val="20"/>
          <w:szCs w:val="20"/>
          <w:lang w:eastAsia="es-ES"/>
        </w:rPr>
        <w:t xml:space="preserve"> </w:t>
      </w:r>
      <w:r>
        <w:rPr>
          <w:rFonts w:eastAsia="Times New Roman" w:cstheme="minorHAnsi"/>
          <w:sz w:val="20"/>
          <w:szCs w:val="20"/>
          <w:lang w:eastAsia="es-ES"/>
        </w:rPr>
        <w:t xml:space="preserve">dicho gasto se imputará a la partida </w:t>
      </w:r>
      <w:r w:rsidR="001D1052">
        <w:rPr>
          <w:rFonts w:eastAsia="Times New Roman" w:cstheme="minorHAnsi"/>
          <w:sz w:val="20"/>
          <w:szCs w:val="20"/>
          <w:highlight w:val="yellow"/>
          <w:lang w:eastAsia="es-ES"/>
        </w:rPr>
        <w:t>………………</w:t>
      </w:r>
      <w:r w:rsidRPr="0048578A">
        <w:rPr>
          <w:rFonts w:eastAsia="Times New Roman" w:cstheme="minorHAnsi"/>
          <w:sz w:val="20"/>
          <w:szCs w:val="20"/>
          <w:lang w:eastAsia="es-ES"/>
        </w:rPr>
        <w:t xml:space="preserve"> de los presupuestos generales de la Junta de Comunidades de Castilla-La Mancha con la siguiente distribución por anualidades</w:t>
      </w:r>
      <w:r>
        <w:rPr>
          <w:rFonts w:eastAsia="Times New Roman" w:cstheme="minorHAnsi"/>
          <w:sz w:val="20"/>
          <w:szCs w:val="20"/>
          <w:lang w:eastAsia="es-ES"/>
        </w:rPr>
        <w:t>:</w:t>
      </w:r>
    </w:p>
    <w:p w14:paraId="17823AB2" w14:textId="662DC36C" w:rsidR="00115667" w:rsidRPr="006865F0" w:rsidRDefault="00115667" w:rsidP="006865F0">
      <w:pPr>
        <w:pStyle w:val="Prrafodelista"/>
        <w:numPr>
          <w:ilvl w:val="0"/>
          <w:numId w:val="9"/>
        </w:numPr>
        <w:tabs>
          <w:tab w:val="left" w:pos="0"/>
        </w:tabs>
        <w:spacing w:before="120" w:after="0" w:line="300" w:lineRule="exact"/>
        <w:ind w:right="-1"/>
        <w:jc w:val="both"/>
        <w:rPr>
          <w:rFonts w:eastAsia="Times New Roman" w:cstheme="minorHAnsi"/>
          <w:sz w:val="20"/>
          <w:szCs w:val="20"/>
          <w:highlight w:val="yellow"/>
          <w:lang w:eastAsia="es-ES"/>
        </w:rPr>
      </w:pPr>
      <w:r w:rsidRPr="006865F0">
        <w:rPr>
          <w:rFonts w:eastAsia="Times New Roman" w:cstheme="minorHAnsi"/>
          <w:sz w:val="20"/>
          <w:szCs w:val="20"/>
          <w:highlight w:val="yellow"/>
          <w:lang w:eastAsia="es-ES"/>
        </w:rPr>
        <w:t xml:space="preserve">2023: </w:t>
      </w:r>
      <w:r w:rsidRPr="006865F0">
        <w:rPr>
          <w:rFonts w:eastAsia="Times New Roman" w:cstheme="minorHAnsi"/>
          <w:sz w:val="20"/>
          <w:szCs w:val="20"/>
          <w:highlight w:val="yellow"/>
          <w:lang w:eastAsia="es-ES"/>
        </w:rPr>
        <w:tab/>
        <w:t xml:space="preserve">    </w:t>
      </w:r>
      <w:r w:rsidR="001D1052">
        <w:rPr>
          <w:rFonts w:eastAsia="Times New Roman" w:cstheme="minorHAnsi"/>
          <w:sz w:val="20"/>
          <w:szCs w:val="20"/>
          <w:highlight w:val="yellow"/>
          <w:lang w:eastAsia="es-ES"/>
        </w:rPr>
        <w:t>………</w:t>
      </w:r>
      <w:r w:rsidRPr="006865F0">
        <w:rPr>
          <w:rFonts w:eastAsia="Times New Roman" w:cstheme="minorHAnsi"/>
          <w:sz w:val="20"/>
          <w:szCs w:val="20"/>
          <w:highlight w:val="yellow"/>
          <w:lang w:eastAsia="es-ES"/>
        </w:rPr>
        <w:t xml:space="preserve"> €</w:t>
      </w:r>
    </w:p>
    <w:p w14:paraId="7A127CED" w14:textId="0AD0AAC3" w:rsidR="00115667" w:rsidRPr="006865F0" w:rsidRDefault="00115667" w:rsidP="006865F0">
      <w:pPr>
        <w:pStyle w:val="Prrafodelista"/>
        <w:numPr>
          <w:ilvl w:val="0"/>
          <w:numId w:val="9"/>
        </w:numPr>
        <w:tabs>
          <w:tab w:val="left" w:pos="0"/>
        </w:tabs>
        <w:spacing w:before="120" w:after="0" w:line="300" w:lineRule="exact"/>
        <w:ind w:right="-1"/>
        <w:jc w:val="both"/>
        <w:rPr>
          <w:rFonts w:eastAsia="Times New Roman" w:cstheme="minorHAnsi"/>
          <w:sz w:val="20"/>
          <w:szCs w:val="20"/>
          <w:highlight w:val="yellow"/>
          <w:lang w:eastAsia="es-ES"/>
        </w:rPr>
      </w:pPr>
      <w:r w:rsidRPr="006865F0">
        <w:rPr>
          <w:rFonts w:eastAsia="Times New Roman" w:cstheme="minorHAnsi"/>
          <w:sz w:val="20"/>
          <w:szCs w:val="20"/>
          <w:highlight w:val="yellow"/>
          <w:lang w:eastAsia="es-ES"/>
        </w:rPr>
        <w:t xml:space="preserve">2024:      </w:t>
      </w:r>
      <w:r w:rsidR="006865F0" w:rsidRPr="006865F0">
        <w:rPr>
          <w:rFonts w:eastAsia="Times New Roman" w:cstheme="minorHAnsi"/>
          <w:sz w:val="20"/>
          <w:szCs w:val="20"/>
          <w:highlight w:val="yellow"/>
          <w:lang w:eastAsia="es-ES"/>
        </w:rPr>
        <w:tab/>
      </w:r>
      <w:r w:rsidRPr="006865F0">
        <w:rPr>
          <w:rFonts w:eastAsia="Times New Roman" w:cstheme="minorHAnsi"/>
          <w:sz w:val="20"/>
          <w:szCs w:val="20"/>
          <w:highlight w:val="yellow"/>
          <w:lang w:eastAsia="es-ES"/>
        </w:rPr>
        <w:t xml:space="preserve"> </w:t>
      </w:r>
      <w:proofErr w:type="gramStart"/>
      <w:r w:rsidR="001D1052">
        <w:rPr>
          <w:rFonts w:eastAsia="Times New Roman" w:cstheme="minorHAnsi"/>
          <w:sz w:val="20"/>
          <w:szCs w:val="20"/>
          <w:highlight w:val="yellow"/>
          <w:lang w:eastAsia="es-ES"/>
        </w:rPr>
        <w:t>…….</w:t>
      </w:r>
      <w:proofErr w:type="gramEnd"/>
      <w:r w:rsidR="001D1052">
        <w:rPr>
          <w:rFonts w:eastAsia="Times New Roman" w:cstheme="minorHAnsi"/>
          <w:sz w:val="20"/>
          <w:szCs w:val="20"/>
          <w:highlight w:val="yellow"/>
          <w:lang w:eastAsia="es-ES"/>
        </w:rPr>
        <w:t>.</w:t>
      </w:r>
      <w:r w:rsidRPr="006865F0">
        <w:rPr>
          <w:rFonts w:eastAsia="Times New Roman" w:cstheme="minorHAnsi"/>
          <w:sz w:val="20"/>
          <w:szCs w:val="20"/>
          <w:highlight w:val="yellow"/>
          <w:lang w:eastAsia="es-ES"/>
        </w:rPr>
        <w:t xml:space="preserve"> €</w:t>
      </w:r>
    </w:p>
    <w:p w14:paraId="324F8E21" w14:textId="11B941DD" w:rsidR="00115667" w:rsidRPr="006865F0" w:rsidRDefault="00115667" w:rsidP="006865F0">
      <w:pPr>
        <w:pStyle w:val="Prrafodelista"/>
        <w:numPr>
          <w:ilvl w:val="0"/>
          <w:numId w:val="9"/>
        </w:numPr>
        <w:tabs>
          <w:tab w:val="left" w:pos="0"/>
        </w:tabs>
        <w:spacing w:before="120" w:after="0" w:line="300" w:lineRule="exact"/>
        <w:ind w:right="-1"/>
        <w:jc w:val="both"/>
        <w:rPr>
          <w:rFonts w:eastAsia="Times New Roman" w:cstheme="minorHAnsi"/>
          <w:sz w:val="20"/>
          <w:szCs w:val="20"/>
          <w:highlight w:val="yellow"/>
          <w:lang w:eastAsia="es-ES"/>
        </w:rPr>
      </w:pPr>
      <w:r w:rsidRPr="006865F0">
        <w:rPr>
          <w:rFonts w:eastAsia="Times New Roman" w:cstheme="minorHAnsi"/>
          <w:sz w:val="20"/>
          <w:szCs w:val="20"/>
          <w:highlight w:val="yellow"/>
          <w:lang w:eastAsia="es-ES"/>
        </w:rPr>
        <w:t>2025:</w:t>
      </w:r>
      <w:r w:rsidRPr="006865F0">
        <w:rPr>
          <w:rFonts w:eastAsia="Times New Roman" w:cstheme="minorHAnsi"/>
          <w:sz w:val="20"/>
          <w:szCs w:val="20"/>
          <w:highlight w:val="yellow"/>
          <w:lang w:eastAsia="es-ES"/>
        </w:rPr>
        <w:tab/>
        <w:t xml:space="preserve">  </w:t>
      </w:r>
      <w:proofErr w:type="gramStart"/>
      <w:r w:rsidRPr="006865F0">
        <w:rPr>
          <w:rFonts w:eastAsia="Times New Roman" w:cstheme="minorHAnsi"/>
          <w:sz w:val="20"/>
          <w:szCs w:val="20"/>
          <w:highlight w:val="yellow"/>
          <w:lang w:eastAsia="es-ES"/>
        </w:rPr>
        <w:t xml:space="preserve">  </w:t>
      </w:r>
      <w:r w:rsidR="001D1052">
        <w:rPr>
          <w:rFonts w:eastAsia="Times New Roman" w:cstheme="minorHAnsi"/>
          <w:sz w:val="20"/>
          <w:szCs w:val="20"/>
          <w:highlight w:val="yellow"/>
          <w:lang w:eastAsia="es-ES"/>
        </w:rPr>
        <w:t>.</w:t>
      </w:r>
      <w:proofErr w:type="gramEnd"/>
      <w:r w:rsidRPr="006865F0">
        <w:rPr>
          <w:rFonts w:eastAsia="Times New Roman" w:cstheme="minorHAnsi"/>
          <w:sz w:val="20"/>
          <w:szCs w:val="20"/>
          <w:highlight w:val="yellow"/>
          <w:lang w:eastAsia="es-ES"/>
        </w:rPr>
        <w:t xml:space="preserve"> €</w:t>
      </w:r>
    </w:p>
    <w:p w14:paraId="37269D2E" w14:textId="77777777" w:rsidR="001D1052" w:rsidRDefault="001D1052" w:rsidP="00115667">
      <w:pPr>
        <w:spacing w:before="120" w:after="0" w:line="300" w:lineRule="exact"/>
        <w:contextualSpacing/>
        <w:jc w:val="both"/>
        <w:rPr>
          <w:rFonts w:ascii="Calibri" w:eastAsia="Times New Roman" w:hAnsi="Calibri" w:cs="Calibri"/>
          <w:color w:val="FF0000"/>
          <w:sz w:val="20"/>
          <w:szCs w:val="20"/>
          <w:lang w:val="es-ES_tradnl" w:eastAsia="es-ES"/>
        </w:rPr>
      </w:pPr>
    </w:p>
    <w:bookmarkEnd w:id="5"/>
    <w:p w14:paraId="4054733E" w14:textId="52DBB0F6" w:rsidR="00115667" w:rsidRPr="0048578A" w:rsidRDefault="00115667" w:rsidP="00115667">
      <w:pPr>
        <w:spacing w:before="120" w:after="0" w:line="300" w:lineRule="exact"/>
        <w:contextualSpacing/>
        <w:jc w:val="both"/>
        <w:rPr>
          <w:rFonts w:ascii="Calibri" w:eastAsia="Times New Roman" w:hAnsi="Calibri" w:cs="Calibri"/>
          <w:sz w:val="20"/>
          <w:szCs w:val="20"/>
          <w:lang w:val="es-ES_tradnl" w:eastAsia="es-ES"/>
        </w:rPr>
      </w:pPr>
      <w:r w:rsidRPr="0048578A">
        <w:rPr>
          <w:rFonts w:ascii="Calibri" w:eastAsia="Times New Roman" w:hAnsi="Calibri" w:cs="Calibri"/>
          <w:b/>
          <w:sz w:val="20"/>
          <w:szCs w:val="20"/>
          <w:lang w:eastAsia="es-ES"/>
        </w:rPr>
        <w:t xml:space="preserve">Modificaciones previstas:   </w:t>
      </w:r>
      <w:r w:rsidRPr="0048578A">
        <w:rPr>
          <w:rFonts w:ascii="Calibri" w:eastAsia="Times New Roman" w:hAnsi="Calibri" w:cs="Calibri"/>
          <w:b/>
          <w:sz w:val="20"/>
          <w:szCs w:val="20"/>
          <w:lang w:val="es-ES_tradnl" w:eastAsia="es-ES"/>
        </w:rPr>
        <w:t xml:space="preserve"> </w:t>
      </w:r>
      <w:sdt>
        <w:sdtPr>
          <w:rPr>
            <w:rFonts w:ascii="Calibri" w:eastAsia="Times New Roman" w:hAnsi="Calibri" w:cs="Calibri"/>
            <w:b/>
            <w:sz w:val="20"/>
            <w:szCs w:val="20"/>
            <w:lang w:eastAsia="es-ES"/>
          </w:rPr>
          <w:id w:val="-624234837"/>
          <w14:checkbox>
            <w14:checked w14:val="0"/>
            <w14:checkedState w14:val="2612" w14:font="MS Gothic"/>
            <w14:uncheckedState w14:val="2610" w14:font="MS Gothic"/>
          </w14:checkbox>
        </w:sdtPr>
        <w:sdtEndPr/>
        <w:sdtContent>
          <w:r w:rsidR="001D1052">
            <w:rPr>
              <w:rFonts w:ascii="MS Gothic" w:eastAsia="MS Gothic" w:hAnsi="MS Gothic" w:cs="Calibri" w:hint="eastAsia"/>
              <w:b/>
              <w:sz w:val="20"/>
              <w:szCs w:val="20"/>
              <w:lang w:eastAsia="es-ES"/>
            </w:rPr>
            <w:t>☐</w:t>
          </w:r>
        </w:sdtContent>
      </w:sdt>
      <w:r w:rsidRPr="0048578A">
        <w:rPr>
          <w:rFonts w:ascii="Calibri" w:eastAsia="Times New Roman" w:hAnsi="Calibri" w:cs="Calibri"/>
          <w:sz w:val="20"/>
          <w:szCs w:val="20"/>
          <w:lang w:eastAsia="es-ES"/>
        </w:rPr>
        <w:t xml:space="preserve">  </w:t>
      </w:r>
      <w:r w:rsidRPr="0048578A">
        <w:rPr>
          <w:rFonts w:ascii="Calibri" w:eastAsia="Times New Roman" w:hAnsi="Calibri" w:cs="Calibri"/>
          <w:sz w:val="20"/>
          <w:szCs w:val="20"/>
          <w:lang w:val="es-ES_tradnl" w:eastAsia="es-ES"/>
        </w:rPr>
        <w:t xml:space="preserve">No  </w:t>
      </w:r>
    </w:p>
    <w:p w14:paraId="02D5F302" w14:textId="77777777" w:rsidR="00115667" w:rsidRPr="0048578A" w:rsidRDefault="00115667" w:rsidP="00115667">
      <w:pPr>
        <w:spacing w:before="120" w:after="0" w:line="300" w:lineRule="exact"/>
        <w:ind w:left="2127"/>
        <w:contextualSpacing/>
        <w:jc w:val="both"/>
        <w:rPr>
          <w:rFonts w:eastAsia="Times New Roman" w:cstheme="minorHAnsi"/>
          <w:bCs/>
          <w:sz w:val="20"/>
          <w:szCs w:val="20"/>
          <w:lang w:eastAsia="es-ES"/>
        </w:rPr>
      </w:pPr>
      <w:r w:rsidRPr="0048578A">
        <w:rPr>
          <w:rFonts w:ascii="Calibri" w:eastAsia="Times New Roman" w:hAnsi="Calibri" w:cs="Calibri"/>
          <w:sz w:val="20"/>
          <w:szCs w:val="20"/>
          <w:lang w:val="es-ES_tradnl" w:eastAsia="es-ES"/>
        </w:rPr>
        <w:t xml:space="preserve">    </w:t>
      </w:r>
      <w:bookmarkStart w:id="6" w:name="_Hlk119323036"/>
      <w:sdt>
        <w:sdtPr>
          <w:rPr>
            <w:rFonts w:ascii="Calibri" w:eastAsia="Times New Roman" w:hAnsi="Calibri" w:cs="Calibri"/>
            <w:b/>
            <w:sz w:val="20"/>
            <w:szCs w:val="20"/>
            <w:lang w:val="es-ES_tradnl" w:eastAsia="es-ES"/>
          </w:rPr>
          <w:id w:val="2128502208"/>
          <w14:checkbox>
            <w14:checked w14:val="0"/>
            <w14:checkedState w14:val="2612" w14:font="MS Gothic"/>
            <w14:uncheckedState w14:val="2610" w14:font="MS Gothic"/>
          </w14:checkbox>
        </w:sdtPr>
        <w:sdtEndPr/>
        <w:sdtContent>
          <w:r>
            <w:rPr>
              <w:rFonts w:ascii="MS Gothic" w:eastAsia="MS Gothic" w:hAnsi="MS Gothic" w:cs="Calibri" w:hint="eastAsia"/>
              <w:b/>
              <w:sz w:val="20"/>
              <w:szCs w:val="20"/>
              <w:lang w:val="es-ES_tradnl" w:eastAsia="es-ES"/>
            </w:rPr>
            <w:t>☐</w:t>
          </w:r>
        </w:sdtContent>
      </w:sdt>
      <w:bookmarkEnd w:id="6"/>
      <w:r w:rsidRPr="0048578A">
        <w:rPr>
          <w:rFonts w:ascii="Calibri" w:eastAsia="Times New Roman" w:hAnsi="Calibri" w:cs="Calibri"/>
          <w:b/>
          <w:sz w:val="20"/>
          <w:szCs w:val="20"/>
          <w:lang w:val="es-ES_tradnl" w:eastAsia="es-ES"/>
        </w:rPr>
        <w:t xml:space="preserve">  </w:t>
      </w:r>
      <w:r w:rsidRPr="0048578A">
        <w:rPr>
          <w:rFonts w:ascii="Calibri" w:eastAsia="Times New Roman" w:hAnsi="Calibri" w:cs="Calibri"/>
          <w:sz w:val="20"/>
          <w:szCs w:val="20"/>
          <w:lang w:eastAsia="es-ES"/>
        </w:rPr>
        <w:t xml:space="preserve">Si            </w:t>
      </w:r>
      <w:r w:rsidRPr="0048578A">
        <w:rPr>
          <w:rFonts w:eastAsia="Times New Roman" w:cstheme="minorHAnsi"/>
          <w:bCs/>
          <w:sz w:val="20"/>
          <w:szCs w:val="20"/>
          <w:lang w:eastAsia="es-ES"/>
        </w:rPr>
        <w:t>% máximo:</w:t>
      </w:r>
      <w:r w:rsidRPr="0048578A">
        <w:rPr>
          <w:rFonts w:ascii="Arial" w:eastAsia="Times New Roman" w:hAnsi="Arial" w:cs="Times New Roman"/>
          <w:sz w:val="20"/>
          <w:szCs w:val="20"/>
          <w:lang w:eastAsia="es-ES"/>
        </w:rPr>
        <w:t xml:space="preserve"> </w:t>
      </w:r>
      <w:r w:rsidRPr="0048578A">
        <w:rPr>
          <w:rFonts w:eastAsia="Times New Roman" w:cstheme="minorHAnsi"/>
          <w:bCs/>
          <w:sz w:val="20"/>
          <w:szCs w:val="20"/>
          <w:lang w:eastAsia="es-ES"/>
        </w:rPr>
        <w:t>20</w:t>
      </w:r>
    </w:p>
    <w:p w14:paraId="64D85344" w14:textId="77777777" w:rsidR="00115667" w:rsidRPr="003433A1" w:rsidRDefault="000E7390" w:rsidP="003433A1">
      <w:pPr>
        <w:spacing w:after="0" w:line="300" w:lineRule="exact"/>
        <w:jc w:val="both"/>
        <w:rPr>
          <w:rFonts w:ascii="Calibri" w:eastAsia="Times New Roman" w:hAnsi="Calibri" w:cs="Calibri"/>
          <w:bCs/>
          <w:sz w:val="20"/>
          <w:szCs w:val="20"/>
          <w:lang w:eastAsia="es-ES"/>
        </w:rPr>
      </w:pPr>
      <w:sdt>
        <w:sdtPr>
          <w:rPr>
            <w:rFonts w:ascii="Calibri" w:eastAsia="Times New Roman" w:hAnsi="Calibri" w:cs="Calibri"/>
            <w:b/>
            <w:sz w:val="20"/>
            <w:szCs w:val="20"/>
            <w:lang w:val="es-ES_tradnl" w:eastAsia="es-ES"/>
          </w:rPr>
          <w:id w:val="446973179"/>
          <w14:checkbox>
            <w14:checked w14:val="0"/>
            <w14:checkedState w14:val="2612" w14:font="MS Gothic"/>
            <w14:uncheckedState w14:val="2610" w14:font="MS Gothic"/>
          </w14:checkbox>
        </w:sdtPr>
        <w:sdtEndPr/>
        <w:sdtContent>
          <w:r w:rsidR="00115667">
            <w:rPr>
              <w:rFonts w:ascii="MS Gothic" w:eastAsia="MS Gothic" w:hAnsi="MS Gothic" w:cs="Calibri" w:hint="eastAsia"/>
              <w:b/>
              <w:sz w:val="20"/>
              <w:szCs w:val="20"/>
              <w:lang w:val="es-ES_tradnl" w:eastAsia="es-ES"/>
            </w:rPr>
            <w:t>☐</w:t>
          </w:r>
        </w:sdtContent>
      </w:sdt>
      <w:r w:rsidR="00115667" w:rsidRPr="0048578A">
        <w:rPr>
          <w:rFonts w:eastAsia="Times New Roman" w:cs="Arial"/>
          <w:bCs/>
          <w:sz w:val="20"/>
          <w:szCs w:val="20"/>
          <w:lang w:eastAsia="es-ES"/>
        </w:rPr>
        <w:t xml:space="preserve"> </w:t>
      </w:r>
      <w:r w:rsidR="00115667" w:rsidRPr="0048578A">
        <w:rPr>
          <w:rFonts w:ascii="Calibri" w:eastAsia="Times New Roman" w:hAnsi="Calibri" w:cs="Arial"/>
          <w:sz w:val="20"/>
          <w:szCs w:val="20"/>
          <w:lang w:eastAsia="es-ES"/>
        </w:rPr>
        <w:t xml:space="preserve"> </w:t>
      </w:r>
      <w:r w:rsidR="00115667" w:rsidRPr="003433A1">
        <w:rPr>
          <w:rFonts w:ascii="Calibri" w:eastAsia="Times New Roman" w:hAnsi="Calibri" w:cs="Calibri"/>
          <w:sz w:val="20"/>
          <w:szCs w:val="20"/>
          <w:lang w:eastAsia="es-ES"/>
        </w:rPr>
        <w:t>Cuando como consecuencia de reorganizaciones administrativas o de adscripción de nuevo personal al órgano vinculado, éste requiera un mayor o menor número de horas de prestación de los servicios de limpieza contratados en el centro o centros ya incluidos en el objeto del contrato.</w:t>
      </w:r>
    </w:p>
    <w:p w14:paraId="59FF32BE" w14:textId="77777777" w:rsidR="00115667" w:rsidRPr="003433A1" w:rsidRDefault="000E7390" w:rsidP="003433A1">
      <w:pPr>
        <w:widowControl w:val="0"/>
        <w:tabs>
          <w:tab w:val="left" w:pos="9180"/>
        </w:tabs>
        <w:autoSpaceDE w:val="0"/>
        <w:autoSpaceDN w:val="0"/>
        <w:adjustRightInd w:val="0"/>
        <w:spacing w:before="120" w:after="120" w:line="300" w:lineRule="exact"/>
        <w:ind w:right="-2"/>
        <w:contextualSpacing/>
        <w:jc w:val="both"/>
        <w:rPr>
          <w:rFonts w:ascii="Calibri" w:eastAsia="Times New Roman" w:hAnsi="Calibri" w:cs="Calibri"/>
          <w:sz w:val="20"/>
          <w:szCs w:val="20"/>
          <w:lang w:eastAsia="es-ES"/>
        </w:rPr>
      </w:pPr>
      <w:sdt>
        <w:sdtPr>
          <w:rPr>
            <w:rFonts w:ascii="Calibri" w:eastAsia="Times New Roman" w:hAnsi="Calibri" w:cs="Calibri"/>
            <w:b/>
            <w:sz w:val="20"/>
            <w:szCs w:val="20"/>
            <w:lang w:val="es-ES_tradnl" w:eastAsia="es-ES"/>
          </w:rPr>
          <w:id w:val="1374431529"/>
          <w14:checkbox>
            <w14:checked w14:val="0"/>
            <w14:checkedState w14:val="2612" w14:font="MS Gothic"/>
            <w14:uncheckedState w14:val="2610" w14:font="MS Gothic"/>
          </w14:checkbox>
        </w:sdtPr>
        <w:sdtEndPr/>
        <w:sdtContent>
          <w:r w:rsidR="00115667" w:rsidRPr="003433A1">
            <w:rPr>
              <w:rFonts w:ascii="Segoe UI Symbol" w:eastAsia="MS Gothic" w:hAnsi="Segoe UI Symbol" w:cs="Segoe UI Symbol"/>
              <w:b/>
              <w:sz w:val="20"/>
              <w:szCs w:val="20"/>
              <w:lang w:val="es-ES_tradnl" w:eastAsia="es-ES"/>
            </w:rPr>
            <w:t>☐</w:t>
          </w:r>
        </w:sdtContent>
      </w:sdt>
      <w:r w:rsidR="00115667" w:rsidRPr="003433A1">
        <w:rPr>
          <w:rFonts w:ascii="Calibri" w:eastAsia="Times New Roman" w:hAnsi="Calibri" w:cs="Calibri"/>
          <w:bCs/>
          <w:sz w:val="20"/>
          <w:szCs w:val="20"/>
          <w:lang w:eastAsia="es-ES"/>
        </w:rPr>
        <w:t xml:space="preserve">  </w:t>
      </w:r>
      <w:r w:rsidR="00115667" w:rsidRPr="003433A1">
        <w:rPr>
          <w:rFonts w:ascii="Calibri" w:eastAsia="Times New Roman" w:hAnsi="Calibri" w:cs="Calibri"/>
          <w:sz w:val="20"/>
          <w:szCs w:val="20"/>
          <w:lang w:eastAsia="es-ES"/>
        </w:rPr>
        <w:t xml:space="preserve">Cuando como consecuencia de modificaciones en la plantilla de personal laboral propio de limpieza con que cuente el órgano vinculado, éste requiera un mayor o menor número de horas de prestación de los servicios de limpieza contratados.  </w:t>
      </w:r>
    </w:p>
    <w:p w14:paraId="2E4A881A" w14:textId="77777777" w:rsidR="00115667" w:rsidRDefault="00115667" w:rsidP="00115667">
      <w:pPr>
        <w:tabs>
          <w:tab w:val="left" w:pos="0"/>
        </w:tabs>
        <w:spacing w:before="120" w:after="0" w:line="300" w:lineRule="exact"/>
        <w:ind w:right="-1"/>
        <w:jc w:val="both"/>
        <w:rPr>
          <w:rFonts w:ascii="Calibri" w:eastAsia="Times New Roman" w:hAnsi="Calibri" w:cs="Calibri"/>
          <w:b/>
          <w:sz w:val="20"/>
          <w:szCs w:val="20"/>
          <w:lang w:eastAsia="es-ES"/>
        </w:rPr>
      </w:pPr>
    </w:p>
    <w:p w14:paraId="7C54288E" w14:textId="77777777" w:rsidR="00115667" w:rsidRDefault="00115667" w:rsidP="00115667">
      <w:pPr>
        <w:tabs>
          <w:tab w:val="left" w:pos="0"/>
        </w:tabs>
        <w:spacing w:before="120" w:after="0" w:line="300" w:lineRule="exact"/>
        <w:ind w:right="-1"/>
        <w:jc w:val="both"/>
        <w:rPr>
          <w:rFonts w:ascii="Calibri" w:eastAsia="Times New Roman" w:hAnsi="Calibri" w:cs="Calibri"/>
          <w:b/>
          <w:sz w:val="20"/>
          <w:szCs w:val="20"/>
          <w:lang w:eastAsia="es-ES"/>
        </w:rPr>
      </w:pPr>
    </w:p>
    <w:p w14:paraId="43A4CAFE" w14:textId="0125F2FF" w:rsidR="006865F0" w:rsidRPr="006865F0" w:rsidRDefault="006865F0" w:rsidP="006865F0">
      <w:pPr>
        <w:autoSpaceDE w:val="0"/>
        <w:autoSpaceDN w:val="0"/>
        <w:adjustRightInd w:val="0"/>
        <w:spacing w:before="120" w:after="0" w:line="300" w:lineRule="exact"/>
        <w:jc w:val="both"/>
        <w:rPr>
          <w:rFonts w:eastAsia="Times New Roman" w:cstheme="minorHAnsi"/>
          <w:bCs/>
          <w:color w:val="FF0000"/>
          <w:sz w:val="20"/>
          <w:szCs w:val="20"/>
          <w:lang w:eastAsia="es-ES"/>
        </w:rPr>
      </w:pPr>
      <w:r w:rsidRPr="006865F0">
        <w:rPr>
          <w:rFonts w:eastAsia="Times New Roman" w:cstheme="minorHAnsi"/>
          <w:bCs/>
          <w:color w:val="FF0000"/>
          <w:sz w:val="20"/>
          <w:szCs w:val="20"/>
          <w:lang w:eastAsia="es-ES"/>
        </w:rPr>
        <w:t xml:space="preserve">De conformidad con lo dispuesto en el artículo 114 de la Ley 39/2015, de 1 de octubre, del Procedimiento Administrativo Común de las Administraciones Públicas, la presente resolución no pone fin a la vía administrativa por lo que la misma es susceptible de ser recurrida en alzada ante el </w:t>
      </w:r>
      <w:r w:rsidRPr="009C76B9">
        <w:rPr>
          <w:rFonts w:eastAsia="Times New Roman" w:cstheme="minorHAnsi"/>
          <w:bCs/>
          <w:color w:val="FF0000"/>
          <w:sz w:val="20"/>
          <w:szCs w:val="20"/>
          <w:lang w:eastAsia="es-ES"/>
        </w:rPr>
        <w:t xml:space="preserve">Consejero de </w:t>
      </w:r>
      <w:r w:rsidR="009C76B9" w:rsidRPr="009C76B9">
        <w:rPr>
          <w:rFonts w:eastAsia="Times New Roman" w:cstheme="minorHAnsi"/>
          <w:bCs/>
          <w:color w:val="FF0000"/>
          <w:sz w:val="20"/>
          <w:szCs w:val="20"/>
          <w:lang w:eastAsia="es-ES"/>
        </w:rPr>
        <w:t xml:space="preserve">Hacienda y Administraciones Públicas </w:t>
      </w:r>
      <w:r w:rsidRPr="006865F0">
        <w:rPr>
          <w:rFonts w:eastAsia="Times New Roman" w:cstheme="minorHAnsi"/>
          <w:bCs/>
          <w:color w:val="FF0000"/>
          <w:sz w:val="20"/>
          <w:szCs w:val="20"/>
          <w:lang w:eastAsia="es-ES"/>
        </w:rPr>
        <w:t>en los términos señalados en los artículos 112 a 122 del citado texto legal, en el plazo de un mes, contado a partir del día siguiente al de su notificación.</w:t>
      </w:r>
    </w:p>
    <w:p w14:paraId="240C5269" w14:textId="77777777" w:rsidR="006865F0" w:rsidRDefault="006865F0" w:rsidP="00115667">
      <w:pPr>
        <w:widowControl w:val="0"/>
        <w:tabs>
          <w:tab w:val="left" w:pos="6237"/>
          <w:tab w:val="left" w:pos="9180"/>
        </w:tabs>
        <w:autoSpaceDE w:val="0"/>
        <w:autoSpaceDN w:val="0"/>
        <w:adjustRightInd w:val="0"/>
        <w:spacing w:after="120" w:line="300" w:lineRule="exact"/>
        <w:jc w:val="both"/>
        <w:rPr>
          <w:rFonts w:ascii="Calibri" w:eastAsia="Times New Roman" w:hAnsi="Calibri" w:cs="Arial"/>
          <w:bCs/>
          <w:sz w:val="20"/>
          <w:szCs w:val="20"/>
          <w:lang w:eastAsia="es-ES"/>
        </w:rPr>
      </w:pPr>
    </w:p>
    <w:p w14:paraId="07C23B59" w14:textId="77777777" w:rsidR="00115667" w:rsidRPr="00BF00C1" w:rsidRDefault="00115667" w:rsidP="00115667">
      <w:pPr>
        <w:widowControl w:val="0"/>
        <w:tabs>
          <w:tab w:val="left" w:pos="6237"/>
          <w:tab w:val="left" w:pos="9180"/>
        </w:tabs>
        <w:autoSpaceDE w:val="0"/>
        <w:autoSpaceDN w:val="0"/>
        <w:adjustRightInd w:val="0"/>
        <w:spacing w:after="120" w:line="300" w:lineRule="exact"/>
        <w:jc w:val="both"/>
        <w:rPr>
          <w:rFonts w:ascii="Calibri" w:eastAsiaTheme="minorEastAsia" w:hAnsi="Calibri" w:cs="Arial"/>
          <w:color w:val="00B050"/>
          <w:sz w:val="20"/>
          <w:szCs w:val="20"/>
          <w:lang w:eastAsia="es-ES"/>
        </w:rPr>
      </w:pPr>
      <w:r w:rsidRPr="00BF00C1">
        <w:rPr>
          <w:rFonts w:ascii="Calibri" w:eastAsia="Times New Roman" w:hAnsi="Calibri" w:cs="Arial"/>
          <w:bCs/>
          <w:color w:val="00B050"/>
          <w:sz w:val="20"/>
          <w:szCs w:val="20"/>
          <w:lang w:eastAsia="es-ES"/>
        </w:rPr>
        <w:t xml:space="preserve">Contra esta resolución </w:t>
      </w:r>
      <w:r w:rsidRPr="00BF00C1">
        <w:rPr>
          <w:rFonts w:ascii="Calibri" w:eastAsiaTheme="minorEastAsia" w:hAnsi="Calibri" w:cs="Arial"/>
          <w:color w:val="00B050"/>
          <w:sz w:val="20"/>
          <w:szCs w:val="20"/>
          <w:lang w:eastAsia="es-ES"/>
        </w:rPr>
        <w:t>los interesados podrán interponer potestativamente, en vía administrativa, el recurso especial en materia de contratación previsto en el artículo 44 de la Ley 9/2017, de 8 de noviembre, de Contratos del Sector Público, por la que se transponen al ordenamiento jurídico español las Directivas del Parlamento Europeo y del Consejo 2014/23/UE y 2014/24/UE, de 26 de febrero de 2014 (LCSP). Al amparo</w:t>
      </w:r>
      <w:r w:rsidRPr="00BF00C1">
        <w:rPr>
          <w:rFonts w:ascii="Calibri" w:eastAsiaTheme="minorEastAsia" w:hAnsi="Calibri" w:cs="Arial"/>
          <w:color w:val="00B050"/>
          <w:sz w:val="20"/>
          <w:szCs w:val="20"/>
          <w:lang w:val="es-ES_tradnl" w:eastAsia="es-ES"/>
        </w:rPr>
        <w:t xml:space="preserve"> de lo dispuesto en el artículo 45 de la LCSP y de lo estipulado en el convenio de colaboración suscrito entre la Comunidad Autónoma de Castilla-La Mancha y el Ministerio de Hacienda con fecha 24 de septiembre de 2020 y vigente hasta el 3 de octubre de 2024, la competencia para la tramitación y resolución de los recursos especiales en materia de contratación corresponde al Tribunal Administrativo Central de Recursos Contractuales. En consecuencia, los interesados podrán interponer sus recursos ante el citado Tribunal en el plazo </w:t>
      </w:r>
      <w:r w:rsidRPr="00BF00C1">
        <w:rPr>
          <w:rFonts w:ascii="Calibri" w:eastAsiaTheme="minorEastAsia" w:hAnsi="Calibri" w:cs="Arial"/>
          <w:color w:val="00B050"/>
          <w:sz w:val="20"/>
          <w:szCs w:val="20"/>
          <w:lang w:eastAsia="es-ES"/>
        </w:rPr>
        <w:t>de quince días hábiles, de acuerdo con lo establecido en los artículos 50 y 51 de la LCSP.</w:t>
      </w:r>
    </w:p>
    <w:p w14:paraId="416B7776" w14:textId="77777777" w:rsidR="00115667" w:rsidRPr="00BF00C1" w:rsidRDefault="00115667" w:rsidP="00115667">
      <w:pPr>
        <w:spacing w:after="120" w:line="300" w:lineRule="exact"/>
        <w:jc w:val="both"/>
        <w:rPr>
          <w:rFonts w:ascii="Calibri" w:eastAsia="Times New Roman" w:hAnsi="Calibri" w:cs="Arial"/>
          <w:bCs/>
          <w:color w:val="00B050"/>
          <w:sz w:val="20"/>
          <w:szCs w:val="20"/>
          <w:lang w:val="es-ES_tradnl" w:eastAsia="es-ES"/>
        </w:rPr>
      </w:pPr>
      <w:r w:rsidRPr="00BF00C1">
        <w:rPr>
          <w:rFonts w:ascii="Calibri" w:eastAsia="Times New Roman" w:hAnsi="Calibri" w:cs="Arial"/>
          <w:bCs/>
          <w:color w:val="00B050"/>
          <w:sz w:val="20"/>
          <w:szCs w:val="20"/>
          <w:lang w:val="es-ES_tradnl" w:eastAsia="es-ES"/>
        </w:rPr>
        <w:t>Alternativamente, l</w:t>
      </w:r>
      <w:r w:rsidRPr="00BF00C1">
        <w:rPr>
          <w:rFonts w:ascii="Calibri" w:eastAsia="Times New Roman" w:hAnsi="Calibri" w:cs="Arial"/>
          <w:bCs/>
          <w:color w:val="00B050"/>
          <w:sz w:val="20"/>
          <w:szCs w:val="20"/>
          <w:lang w:eastAsia="es-ES"/>
        </w:rPr>
        <w:t xml:space="preserve">os interesados pueden impugnar directamente la adjudicación del acuerdo marco mediante la interposición de recurso contencioso-administrativo </w:t>
      </w:r>
      <w:r w:rsidRPr="00BF00C1">
        <w:rPr>
          <w:rFonts w:ascii="Calibri" w:eastAsia="Times New Roman" w:hAnsi="Calibri" w:cs="Arial"/>
          <w:bCs/>
          <w:color w:val="00B050"/>
          <w:sz w:val="20"/>
          <w:szCs w:val="20"/>
          <w:lang w:val="es-ES_tradnl" w:eastAsia="es-ES"/>
        </w:rPr>
        <w:t xml:space="preserve">ante el Tribunal Superior de Justicia de Castilla-La-Mancha, en el plazo de dos meses contados desde el día siguiente al de la notificación o publicación del acto impugnado, de conformidad con lo establecido en la Ley 29/1998, de 13 de julio, reguladora de la Jurisdicción Contencioso-Administrativa. </w:t>
      </w:r>
    </w:p>
    <w:p w14:paraId="52D2B133" w14:textId="77777777" w:rsidR="00115667" w:rsidRPr="00BF00C1" w:rsidRDefault="00115667" w:rsidP="00115667">
      <w:pPr>
        <w:spacing w:after="120" w:line="300" w:lineRule="exact"/>
        <w:jc w:val="both"/>
        <w:rPr>
          <w:rFonts w:ascii="Calibri" w:eastAsia="Times New Roman" w:hAnsi="Calibri" w:cs="Arial"/>
          <w:color w:val="00B050"/>
          <w:sz w:val="20"/>
          <w:szCs w:val="20"/>
          <w:lang w:eastAsia="es-ES"/>
        </w:rPr>
      </w:pPr>
      <w:r w:rsidRPr="00BF00C1">
        <w:rPr>
          <w:rFonts w:ascii="Calibri" w:eastAsia="Times New Roman" w:hAnsi="Calibri" w:cs="Arial"/>
          <w:color w:val="00B050"/>
          <w:sz w:val="20"/>
          <w:szCs w:val="20"/>
          <w:lang w:eastAsia="es-ES"/>
        </w:rPr>
        <w:t xml:space="preserve">Publíquese la presente resolución en la Plataforma de Contratación del Sector Público y notifíquese la misma a las empresas licitadoras, en la forma legalmente prevista. </w:t>
      </w:r>
    </w:p>
    <w:p w14:paraId="77E4C85E" w14:textId="77777777" w:rsidR="00115667" w:rsidRDefault="00115667" w:rsidP="00115667">
      <w:pPr>
        <w:spacing w:before="120" w:after="0" w:line="300" w:lineRule="exact"/>
        <w:ind w:right="-6"/>
        <w:rPr>
          <w:rFonts w:eastAsia="Times New Roman" w:cstheme="minorHAnsi"/>
          <w:sz w:val="20"/>
          <w:szCs w:val="20"/>
          <w:lang w:eastAsia="es-ES"/>
        </w:rPr>
      </w:pPr>
    </w:p>
    <w:p w14:paraId="6E259DA1" w14:textId="77777777" w:rsidR="001D1052" w:rsidRDefault="001D1052" w:rsidP="00115667">
      <w:pPr>
        <w:spacing w:after="0" w:line="240" w:lineRule="auto"/>
        <w:ind w:right="-6"/>
        <w:jc w:val="center"/>
        <w:rPr>
          <w:rFonts w:eastAsia="Times New Roman" w:cstheme="minorHAnsi"/>
          <w:sz w:val="20"/>
          <w:szCs w:val="20"/>
          <w:lang w:eastAsia="es-ES"/>
        </w:rPr>
      </w:pPr>
    </w:p>
    <w:p w14:paraId="5AB06142" w14:textId="77777777" w:rsidR="001D1052" w:rsidRDefault="001D1052" w:rsidP="00115667">
      <w:pPr>
        <w:spacing w:after="0" w:line="240" w:lineRule="auto"/>
        <w:ind w:right="-6"/>
        <w:jc w:val="center"/>
        <w:rPr>
          <w:rFonts w:eastAsia="Times New Roman" w:cstheme="minorHAnsi"/>
          <w:sz w:val="20"/>
          <w:szCs w:val="20"/>
          <w:lang w:eastAsia="es-ES"/>
        </w:rPr>
      </w:pPr>
    </w:p>
    <w:p w14:paraId="1F03052D" w14:textId="77777777" w:rsidR="001D1052" w:rsidRDefault="001D1052" w:rsidP="00115667">
      <w:pPr>
        <w:spacing w:after="0" w:line="240" w:lineRule="auto"/>
        <w:ind w:right="-6"/>
        <w:jc w:val="center"/>
        <w:rPr>
          <w:rFonts w:eastAsia="Times New Roman" w:cstheme="minorHAnsi"/>
          <w:sz w:val="20"/>
          <w:szCs w:val="20"/>
          <w:lang w:eastAsia="es-ES"/>
        </w:rPr>
      </w:pPr>
    </w:p>
    <w:p w14:paraId="6F19DC10" w14:textId="128F6F4B" w:rsidR="00482DDF" w:rsidRDefault="00952DBC" w:rsidP="00952DBC">
      <w:pPr>
        <w:jc w:val="center"/>
      </w:pPr>
      <w:r w:rsidRPr="00952DBC">
        <w:rPr>
          <w:rFonts w:eastAsia="Times New Roman" w:cstheme="minorHAnsi"/>
          <w:sz w:val="20"/>
          <w:szCs w:val="20"/>
          <w:lang w:eastAsia="es-ES"/>
        </w:rPr>
        <w:t>El titular del órgano vinculado</w:t>
      </w:r>
    </w:p>
    <w:p w14:paraId="23AD4632" w14:textId="496ABD9C" w:rsidR="00482DDF" w:rsidRDefault="00482DDF" w:rsidP="00482DDF"/>
    <w:p w14:paraId="1EF8F486" w14:textId="678EBA7B" w:rsidR="00482DDF" w:rsidRDefault="00482DDF" w:rsidP="00482DDF">
      <w:pPr>
        <w:tabs>
          <w:tab w:val="left" w:pos="1227"/>
        </w:tabs>
      </w:pPr>
      <w:r>
        <w:tab/>
      </w:r>
    </w:p>
    <w:p w14:paraId="45B6C171" w14:textId="77777777" w:rsidR="00482DDF" w:rsidRPr="00482DDF" w:rsidRDefault="00482DDF" w:rsidP="00482DDF">
      <w:pPr>
        <w:widowControl w:val="0"/>
        <w:tabs>
          <w:tab w:val="left" w:pos="-720"/>
        </w:tabs>
        <w:suppressAutoHyphens/>
        <w:spacing w:after="0" w:line="276" w:lineRule="auto"/>
        <w:jc w:val="both"/>
        <w:rPr>
          <w:rFonts w:ascii="Calibri" w:eastAsia="Times New Roman" w:hAnsi="Calibri" w:cs="Arial"/>
          <w:b/>
          <w:spacing w:val="-2"/>
          <w:sz w:val="20"/>
          <w:szCs w:val="20"/>
          <w:lang w:val="es-ES_tradnl" w:eastAsia="ar-SA"/>
        </w:rPr>
      </w:pPr>
      <w:r w:rsidRPr="00482DDF">
        <w:rPr>
          <w:rFonts w:eastAsia="Times New Roman" w:cstheme="minorHAnsi"/>
          <w:b/>
          <w:spacing w:val="-2"/>
          <w:sz w:val="20"/>
          <w:szCs w:val="20"/>
          <w:lang w:val="es-ES_tradnl" w:eastAsia="ar-SA"/>
        </w:rPr>
        <w:lastRenderedPageBreak/>
        <w:t xml:space="preserve">RESOLUCIÓN DE LA </w:t>
      </w:r>
      <w:r w:rsidRPr="00482DDF">
        <w:rPr>
          <w:rFonts w:eastAsia="Times New Roman" w:cstheme="minorHAnsi"/>
          <w:b/>
          <w:spacing w:val="-2"/>
          <w:sz w:val="20"/>
          <w:szCs w:val="20"/>
          <w:highlight w:val="yellow"/>
          <w:lang w:val="es-ES_tradnl" w:eastAsia="ar-SA"/>
        </w:rPr>
        <w:t>……………</w:t>
      </w:r>
      <w:proofErr w:type="gramStart"/>
      <w:r w:rsidRPr="00482DDF">
        <w:rPr>
          <w:rFonts w:eastAsia="Times New Roman" w:cstheme="minorHAnsi"/>
          <w:b/>
          <w:spacing w:val="-2"/>
          <w:sz w:val="20"/>
          <w:szCs w:val="20"/>
          <w:highlight w:val="yellow"/>
          <w:lang w:val="es-ES_tradnl" w:eastAsia="ar-SA"/>
        </w:rPr>
        <w:t>…….</w:t>
      </w:r>
      <w:proofErr w:type="gramEnd"/>
      <w:r w:rsidRPr="00482DDF">
        <w:rPr>
          <w:rFonts w:eastAsia="Times New Roman" w:cstheme="minorHAnsi"/>
          <w:b/>
          <w:spacing w:val="-2"/>
          <w:sz w:val="20"/>
          <w:szCs w:val="20"/>
          <w:highlight w:val="yellow"/>
          <w:lang w:val="es-ES_tradnl" w:eastAsia="ar-SA"/>
        </w:rPr>
        <w:t>DE LA CONSEJERÍA …………………………</w:t>
      </w:r>
      <w:r w:rsidRPr="00482DDF">
        <w:rPr>
          <w:rFonts w:eastAsia="Times New Roman" w:cstheme="minorHAnsi"/>
          <w:b/>
          <w:spacing w:val="-2"/>
          <w:sz w:val="20"/>
          <w:szCs w:val="20"/>
          <w:lang w:val="es-ES_tradnl" w:eastAsia="ar-SA"/>
        </w:rPr>
        <w:t xml:space="preserve"> POR LA QUE SE APRUEBA LA PRÓRROGA DEL CONTRATO DE REFERENCIA, </w:t>
      </w:r>
      <w:r w:rsidRPr="00482DDF">
        <w:rPr>
          <w:rFonts w:ascii="Calibri" w:eastAsia="Times New Roman" w:hAnsi="Calibri" w:cs="Arial"/>
          <w:b/>
          <w:spacing w:val="-2"/>
          <w:sz w:val="20"/>
          <w:szCs w:val="20"/>
          <w:lang w:val="es-ES_tradnl" w:eastAsia="ar-SA"/>
        </w:rPr>
        <w:t>EN EL ACUERDO MARCO DE HOMOLOGACIÓN DE SERVICIOS DE LIMPIEZA ECOLÓGICA PARA LOS EDIFICIOS DE LA JUNTA DE COMUNIDADES DE CASTILLA-LA MANCHA Y SUS ORGANISMOS AUTÓNOMOS.</w:t>
      </w:r>
    </w:p>
    <w:p w14:paraId="0F27E6A4" w14:textId="77777777" w:rsidR="00482DDF" w:rsidRPr="00482DDF" w:rsidRDefault="00482DDF" w:rsidP="00482DDF">
      <w:pPr>
        <w:spacing w:after="0" w:line="276" w:lineRule="auto"/>
        <w:jc w:val="both"/>
        <w:rPr>
          <w:rFonts w:ascii="Calibri" w:eastAsia="Times New Roman" w:hAnsi="Calibri" w:cs="Arial"/>
          <w:b/>
          <w:sz w:val="20"/>
          <w:szCs w:val="20"/>
          <w:lang w:val="es-ES_tradnl" w:eastAsia="es-ES"/>
        </w:rPr>
      </w:pPr>
    </w:p>
    <w:p w14:paraId="08C7EC36" w14:textId="77777777" w:rsidR="00482DDF" w:rsidRPr="00482DDF" w:rsidRDefault="00482DDF" w:rsidP="00482DDF">
      <w:pPr>
        <w:spacing w:after="0" w:line="276" w:lineRule="auto"/>
        <w:jc w:val="both"/>
        <w:rPr>
          <w:rFonts w:ascii="Calibri" w:eastAsia="Times New Roman" w:hAnsi="Calibri" w:cs="Arial"/>
          <w:b/>
          <w:sz w:val="20"/>
          <w:szCs w:val="20"/>
          <w:lang w:eastAsia="es-ES"/>
        </w:rPr>
      </w:pPr>
    </w:p>
    <w:p w14:paraId="78BD83CB" w14:textId="77777777" w:rsidR="00482DDF" w:rsidRPr="00482DDF" w:rsidRDefault="00482DDF" w:rsidP="00482DDF">
      <w:pPr>
        <w:rPr>
          <w:rFonts w:cstheme="minorHAnsi"/>
          <w:b/>
          <w:sz w:val="20"/>
        </w:rPr>
      </w:pPr>
      <w:r w:rsidRPr="00482DDF">
        <w:rPr>
          <w:rFonts w:cstheme="minorHAnsi"/>
          <w:b/>
          <w:sz w:val="20"/>
        </w:rPr>
        <w:t>Contrato basado de referencia:</w:t>
      </w:r>
    </w:p>
    <w:p w14:paraId="1975FB15" w14:textId="77777777" w:rsidR="00482DDF" w:rsidRPr="00482DDF" w:rsidRDefault="00482DDF" w:rsidP="00482DDF">
      <w:pPr>
        <w:numPr>
          <w:ilvl w:val="0"/>
          <w:numId w:val="5"/>
        </w:numPr>
        <w:autoSpaceDE w:val="0"/>
        <w:autoSpaceDN w:val="0"/>
        <w:adjustRightInd w:val="0"/>
        <w:spacing w:after="0" w:line="240" w:lineRule="auto"/>
        <w:ind w:left="709"/>
        <w:contextualSpacing/>
        <w:jc w:val="both"/>
        <w:rPr>
          <w:rFonts w:cstheme="minorHAnsi"/>
          <w:b/>
          <w:bCs/>
          <w:color w:val="000000"/>
          <w:sz w:val="20"/>
          <w:szCs w:val="24"/>
        </w:rPr>
      </w:pPr>
      <w:r w:rsidRPr="00482DDF">
        <w:rPr>
          <w:rFonts w:eastAsia="Times New Roman" w:cstheme="minorHAnsi"/>
          <w:b/>
          <w:sz w:val="20"/>
        </w:rPr>
        <w:t xml:space="preserve">EXPTE. </w:t>
      </w:r>
      <w:proofErr w:type="spellStart"/>
      <w:r w:rsidRPr="00482DDF">
        <w:rPr>
          <w:rFonts w:eastAsia="Times New Roman" w:cstheme="minorHAnsi"/>
          <w:b/>
          <w:sz w:val="20"/>
        </w:rPr>
        <w:t>Nº</w:t>
      </w:r>
      <w:proofErr w:type="spellEnd"/>
      <w:r w:rsidRPr="00482DDF">
        <w:rPr>
          <w:rFonts w:cstheme="minorHAnsi"/>
          <w:b/>
          <w:bCs/>
          <w:sz w:val="20"/>
        </w:rPr>
        <w:t xml:space="preserve"> </w:t>
      </w:r>
      <w:r w:rsidRPr="00482DDF">
        <w:rPr>
          <w:rFonts w:cstheme="minorHAnsi"/>
          <w:bCs/>
          <w:sz w:val="20"/>
          <w:highlight w:val="yellow"/>
        </w:rPr>
        <w:t>2022/</w:t>
      </w:r>
      <w:r w:rsidRPr="00482DDF">
        <w:rPr>
          <w:rFonts w:cstheme="minorHAnsi"/>
          <w:bCs/>
          <w:sz w:val="20"/>
          <w:szCs w:val="20"/>
          <w:highlight w:val="yellow"/>
        </w:rPr>
        <w:t>0</w:t>
      </w:r>
      <w:proofErr w:type="gramStart"/>
      <w:r w:rsidRPr="00482DDF">
        <w:rPr>
          <w:rFonts w:cstheme="minorHAnsi"/>
          <w:bCs/>
          <w:sz w:val="20"/>
          <w:szCs w:val="20"/>
          <w:highlight w:val="yellow"/>
        </w:rPr>
        <w:t>…….</w:t>
      </w:r>
      <w:proofErr w:type="gramEnd"/>
      <w:r w:rsidRPr="00482DDF">
        <w:rPr>
          <w:rFonts w:cstheme="minorHAnsi"/>
          <w:bCs/>
          <w:sz w:val="20"/>
          <w:szCs w:val="20"/>
          <w:highlight w:val="yellow"/>
        </w:rPr>
        <w:t>.</w:t>
      </w:r>
    </w:p>
    <w:p w14:paraId="5E2E23AD" w14:textId="77777777" w:rsidR="00482DDF" w:rsidRPr="00482DDF" w:rsidRDefault="00482DDF" w:rsidP="00482DDF">
      <w:pPr>
        <w:numPr>
          <w:ilvl w:val="0"/>
          <w:numId w:val="5"/>
        </w:numPr>
        <w:autoSpaceDE w:val="0"/>
        <w:autoSpaceDN w:val="0"/>
        <w:adjustRightInd w:val="0"/>
        <w:spacing w:after="0" w:line="240" w:lineRule="auto"/>
        <w:contextualSpacing/>
        <w:jc w:val="both"/>
        <w:rPr>
          <w:rFonts w:ascii="Calibri" w:eastAsia="Times New Roman" w:hAnsi="Calibri" w:cs="Times New Roman"/>
          <w:sz w:val="20"/>
        </w:rPr>
      </w:pPr>
      <w:r w:rsidRPr="00482DDF">
        <w:rPr>
          <w:rFonts w:cstheme="minorHAnsi"/>
          <w:b/>
          <w:bCs/>
          <w:color w:val="000000"/>
          <w:sz w:val="20"/>
          <w:szCs w:val="24"/>
        </w:rPr>
        <w:t xml:space="preserve">OBJETO: </w:t>
      </w:r>
      <w:r w:rsidRPr="00482DDF">
        <w:rPr>
          <w:rFonts w:ascii="Calibri" w:hAnsi="Calibri" w:cs="Calibri"/>
          <w:color w:val="000000"/>
          <w:sz w:val="20"/>
          <w:szCs w:val="24"/>
        </w:rPr>
        <w:t xml:space="preserve">Servicio de limpieza ecológica en </w:t>
      </w:r>
      <w:r w:rsidRPr="00482DDF">
        <w:rPr>
          <w:rFonts w:ascii="Calibri" w:hAnsi="Calibri" w:cs="Calibri"/>
          <w:color w:val="000000"/>
          <w:sz w:val="20"/>
          <w:szCs w:val="24"/>
          <w:highlight w:val="yellow"/>
        </w:rPr>
        <w:t>………………………)</w:t>
      </w:r>
    </w:p>
    <w:p w14:paraId="2B1B95E4" w14:textId="77777777" w:rsidR="00482DDF" w:rsidRPr="00482DDF" w:rsidRDefault="00482DDF" w:rsidP="00482DDF">
      <w:pPr>
        <w:widowControl w:val="0"/>
        <w:autoSpaceDE w:val="0"/>
        <w:autoSpaceDN w:val="0"/>
        <w:adjustRightInd w:val="0"/>
        <w:spacing w:after="0" w:line="240" w:lineRule="auto"/>
        <w:jc w:val="both"/>
        <w:rPr>
          <w:sz w:val="20"/>
        </w:rPr>
      </w:pPr>
    </w:p>
    <w:p w14:paraId="5C5210D6" w14:textId="77777777" w:rsidR="00482DDF" w:rsidRPr="00482DDF" w:rsidRDefault="00482DDF" w:rsidP="00482DDF">
      <w:pPr>
        <w:widowControl w:val="0"/>
        <w:autoSpaceDE w:val="0"/>
        <w:autoSpaceDN w:val="0"/>
        <w:adjustRightInd w:val="0"/>
        <w:spacing w:after="0" w:line="240" w:lineRule="auto"/>
        <w:jc w:val="both"/>
        <w:rPr>
          <w:rFonts w:cstheme="minorHAnsi"/>
          <w:b/>
          <w:sz w:val="20"/>
        </w:rPr>
      </w:pPr>
      <w:r w:rsidRPr="00482DDF">
        <w:rPr>
          <w:rFonts w:cstheme="minorHAnsi"/>
          <w:b/>
          <w:sz w:val="20"/>
        </w:rPr>
        <w:t>Acuerdo Marco:</w:t>
      </w:r>
    </w:p>
    <w:p w14:paraId="535CC6BF" w14:textId="77777777" w:rsidR="00482DDF" w:rsidRPr="00482DDF" w:rsidRDefault="00482DDF" w:rsidP="00482DDF">
      <w:pPr>
        <w:numPr>
          <w:ilvl w:val="0"/>
          <w:numId w:val="6"/>
        </w:numPr>
        <w:spacing w:after="0" w:line="240" w:lineRule="auto"/>
        <w:contextualSpacing/>
        <w:jc w:val="both"/>
        <w:rPr>
          <w:rFonts w:cstheme="minorHAnsi"/>
          <w:bCs/>
          <w:sz w:val="20"/>
        </w:rPr>
      </w:pPr>
      <w:r w:rsidRPr="00482DDF">
        <w:rPr>
          <w:rFonts w:eastAsia="Times New Roman" w:cstheme="minorHAnsi"/>
          <w:b/>
          <w:sz w:val="20"/>
        </w:rPr>
        <w:t xml:space="preserve">EXPTE. </w:t>
      </w:r>
      <w:proofErr w:type="spellStart"/>
      <w:r w:rsidRPr="00482DDF">
        <w:rPr>
          <w:rFonts w:eastAsia="Times New Roman" w:cstheme="minorHAnsi"/>
          <w:b/>
          <w:sz w:val="20"/>
        </w:rPr>
        <w:t>Nº</w:t>
      </w:r>
      <w:proofErr w:type="spellEnd"/>
      <w:r w:rsidRPr="00482DDF">
        <w:rPr>
          <w:rFonts w:cstheme="minorHAnsi"/>
          <w:b/>
          <w:bCs/>
          <w:sz w:val="20"/>
        </w:rPr>
        <w:t xml:space="preserve"> </w:t>
      </w:r>
      <w:r w:rsidRPr="00482DDF">
        <w:rPr>
          <w:rFonts w:cstheme="minorHAnsi"/>
          <w:bCs/>
          <w:sz w:val="20"/>
        </w:rPr>
        <w:t>2021/016601</w:t>
      </w:r>
    </w:p>
    <w:p w14:paraId="29416188" w14:textId="77777777" w:rsidR="00482DDF" w:rsidRPr="00482DDF" w:rsidRDefault="00482DDF" w:rsidP="00482DDF">
      <w:pPr>
        <w:widowControl w:val="0"/>
        <w:numPr>
          <w:ilvl w:val="0"/>
          <w:numId w:val="6"/>
        </w:numPr>
        <w:autoSpaceDE w:val="0"/>
        <w:autoSpaceDN w:val="0"/>
        <w:adjustRightInd w:val="0"/>
        <w:spacing w:after="0" w:line="240" w:lineRule="auto"/>
        <w:contextualSpacing/>
        <w:jc w:val="both"/>
        <w:rPr>
          <w:rFonts w:eastAsia="Times New Roman" w:cstheme="minorHAnsi"/>
          <w:b/>
          <w:sz w:val="20"/>
        </w:rPr>
      </w:pPr>
      <w:r w:rsidRPr="00482DDF">
        <w:rPr>
          <w:rFonts w:cstheme="minorHAnsi"/>
          <w:b/>
          <w:bCs/>
          <w:sz w:val="20"/>
        </w:rPr>
        <w:t xml:space="preserve">OBJETO: </w:t>
      </w:r>
      <w:r w:rsidRPr="00482DDF">
        <w:rPr>
          <w:rFonts w:cstheme="minorHAnsi"/>
          <w:bCs/>
          <w:sz w:val="20"/>
        </w:rPr>
        <w:t>Servicio de limpieza ecológica para los edificios de la Junta de Comunidades de Castilla-La Mancha y sus organismos autónomos</w:t>
      </w:r>
    </w:p>
    <w:p w14:paraId="4C477792" w14:textId="77777777" w:rsidR="00482DDF" w:rsidRPr="00482DDF" w:rsidRDefault="00482DDF" w:rsidP="00482DDF">
      <w:pPr>
        <w:widowControl w:val="0"/>
        <w:numPr>
          <w:ilvl w:val="0"/>
          <w:numId w:val="6"/>
        </w:numPr>
        <w:tabs>
          <w:tab w:val="left" w:pos="9180"/>
        </w:tabs>
        <w:autoSpaceDE w:val="0"/>
        <w:autoSpaceDN w:val="0"/>
        <w:adjustRightInd w:val="0"/>
        <w:spacing w:before="120" w:after="120" w:line="276" w:lineRule="auto"/>
        <w:contextualSpacing/>
        <w:jc w:val="both"/>
        <w:rPr>
          <w:rFonts w:ascii="Calibri" w:hAnsi="Calibri" w:cstheme="minorHAnsi"/>
          <w:b/>
          <w:sz w:val="20"/>
          <w:highlight w:val="yellow"/>
        </w:rPr>
      </w:pPr>
      <w:r w:rsidRPr="00482DDF">
        <w:rPr>
          <w:rFonts w:ascii="Calibri" w:eastAsia="Times New Roman" w:hAnsi="Calibri" w:cstheme="minorHAnsi"/>
          <w:b/>
          <w:sz w:val="20"/>
          <w:highlight w:val="yellow"/>
        </w:rPr>
        <w:t>LOTE 1.2</w:t>
      </w:r>
      <w:r w:rsidRPr="00482DDF">
        <w:rPr>
          <w:rFonts w:ascii="Calibri" w:eastAsia="Times New Roman" w:hAnsi="Calibri" w:cs="Calibri"/>
          <w:b/>
          <w:bCs/>
          <w:highlight w:val="yellow"/>
        </w:rPr>
        <w:t xml:space="preserve">: </w:t>
      </w:r>
      <w:r w:rsidRPr="00482DDF">
        <w:rPr>
          <w:rFonts w:ascii="Calibri" w:eastAsia="Times New Roman" w:hAnsi="Calibri" w:cstheme="minorHAnsi"/>
          <w:sz w:val="20"/>
          <w:szCs w:val="20"/>
          <w:highlight w:val="yellow"/>
          <w:lang w:eastAsia="es-ES"/>
        </w:rPr>
        <w:t>EDIFICIOS DE ALBACETE Y PROVINCIA. CONTRATOS BASADOS &gt; =100.000 € DE VALOR ESTIMADO</w:t>
      </w:r>
    </w:p>
    <w:p w14:paraId="6CC2FBB8" w14:textId="77777777" w:rsidR="00482DDF" w:rsidRPr="00482DDF" w:rsidRDefault="00482DDF" w:rsidP="00482DDF">
      <w:pPr>
        <w:widowControl w:val="0"/>
        <w:tabs>
          <w:tab w:val="left" w:pos="-720"/>
          <w:tab w:val="decimal" w:pos="6521"/>
        </w:tabs>
        <w:suppressAutoHyphens/>
        <w:spacing w:after="120" w:line="300" w:lineRule="exact"/>
        <w:jc w:val="both"/>
        <w:rPr>
          <w:rFonts w:eastAsia="Times New Roman" w:cstheme="minorHAnsi"/>
          <w:b/>
          <w:sz w:val="20"/>
          <w:szCs w:val="20"/>
          <w:lang w:eastAsia="es-ES"/>
        </w:rPr>
      </w:pPr>
    </w:p>
    <w:p w14:paraId="0F3FC053" w14:textId="77777777" w:rsidR="00482DDF" w:rsidRPr="00482DDF" w:rsidRDefault="00482DDF" w:rsidP="00482DDF">
      <w:pPr>
        <w:tabs>
          <w:tab w:val="left" w:pos="0"/>
        </w:tabs>
        <w:spacing w:after="120" w:line="300" w:lineRule="exact"/>
        <w:ind w:right="-1"/>
        <w:jc w:val="center"/>
        <w:rPr>
          <w:rFonts w:eastAsia="Times New Roman" w:cstheme="minorHAnsi"/>
          <w:b/>
          <w:sz w:val="20"/>
          <w:szCs w:val="20"/>
          <w:lang w:eastAsia="es-ES"/>
        </w:rPr>
      </w:pPr>
    </w:p>
    <w:p w14:paraId="1BC1FB02" w14:textId="77777777" w:rsidR="00482DDF" w:rsidRPr="00482DDF" w:rsidRDefault="00482DDF" w:rsidP="00482DDF">
      <w:pPr>
        <w:tabs>
          <w:tab w:val="left" w:pos="0"/>
        </w:tabs>
        <w:spacing w:after="120" w:line="300" w:lineRule="exact"/>
        <w:ind w:right="-1"/>
        <w:jc w:val="center"/>
        <w:rPr>
          <w:rFonts w:eastAsia="Times New Roman" w:cstheme="minorHAnsi"/>
          <w:b/>
          <w:sz w:val="20"/>
          <w:szCs w:val="20"/>
          <w:lang w:eastAsia="es-ES"/>
        </w:rPr>
      </w:pPr>
      <w:r w:rsidRPr="00482DDF">
        <w:rPr>
          <w:rFonts w:eastAsia="Times New Roman" w:cstheme="minorHAnsi"/>
          <w:b/>
          <w:sz w:val="20"/>
          <w:szCs w:val="20"/>
          <w:lang w:eastAsia="es-ES"/>
        </w:rPr>
        <w:t>ANTECEDENTES DE HECHO.</w:t>
      </w:r>
    </w:p>
    <w:p w14:paraId="7BC740CF" w14:textId="77777777" w:rsidR="00482DDF" w:rsidRPr="00482DDF" w:rsidRDefault="00482DDF" w:rsidP="00482DDF">
      <w:pPr>
        <w:tabs>
          <w:tab w:val="left" w:pos="0"/>
        </w:tabs>
        <w:spacing w:after="120" w:line="300" w:lineRule="exact"/>
        <w:ind w:right="-1"/>
        <w:jc w:val="both"/>
        <w:rPr>
          <w:rFonts w:eastAsia="Times New Roman" w:cstheme="minorHAnsi"/>
          <w:sz w:val="20"/>
          <w:szCs w:val="20"/>
          <w:lang w:eastAsia="es-ES"/>
        </w:rPr>
      </w:pPr>
    </w:p>
    <w:p w14:paraId="260E312C" w14:textId="77777777" w:rsidR="00482DDF" w:rsidRPr="00482DDF" w:rsidRDefault="00482DDF" w:rsidP="00482DDF">
      <w:pPr>
        <w:tabs>
          <w:tab w:val="left" w:pos="0"/>
        </w:tabs>
        <w:spacing w:after="120" w:line="300" w:lineRule="exact"/>
        <w:ind w:right="-1"/>
        <w:jc w:val="both"/>
        <w:rPr>
          <w:rFonts w:eastAsia="Times New Roman" w:cstheme="minorHAnsi"/>
          <w:sz w:val="20"/>
          <w:szCs w:val="20"/>
          <w:lang w:eastAsia="es-ES"/>
        </w:rPr>
      </w:pPr>
      <w:r w:rsidRPr="00482DDF">
        <w:rPr>
          <w:rFonts w:eastAsia="Times New Roman" w:cstheme="minorHAnsi"/>
          <w:b/>
          <w:sz w:val="20"/>
          <w:szCs w:val="20"/>
          <w:lang w:eastAsia="es-ES"/>
        </w:rPr>
        <w:t>PRIMERO. -</w:t>
      </w:r>
      <w:r w:rsidRPr="00482DDF">
        <w:rPr>
          <w:rFonts w:eastAsia="Times New Roman" w:cstheme="minorHAnsi"/>
          <w:sz w:val="20"/>
          <w:szCs w:val="20"/>
          <w:lang w:eastAsia="es-ES"/>
        </w:rPr>
        <w:t xml:space="preserve"> Con fecha 28 de noviembre de 2022 la Secretaría General de la Consejería de Hacienda y Administraciones Públicas formalizó el acuerdo marco de referencia con las distintas empresas adjudicatarias, siendo su plazo de vigencia de dos años, prorrogable mediante acuerdo del órgano de contratación hasta un máximo de dos años más. El inicio de la ejecución del acuerdo marco tuvo lugar el mismo día 28 de noviembre de 2022</w:t>
      </w:r>
    </w:p>
    <w:p w14:paraId="09813516" w14:textId="77777777" w:rsidR="00482DDF" w:rsidRPr="00482DDF" w:rsidRDefault="00482DDF" w:rsidP="00482DDF">
      <w:pPr>
        <w:tabs>
          <w:tab w:val="left" w:pos="0"/>
        </w:tabs>
        <w:spacing w:after="120" w:line="300" w:lineRule="exact"/>
        <w:ind w:right="-1"/>
        <w:jc w:val="both"/>
        <w:rPr>
          <w:rFonts w:eastAsia="Times New Roman" w:cstheme="minorHAnsi"/>
          <w:sz w:val="20"/>
          <w:szCs w:val="20"/>
          <w:lang w:eastAsia="es-ES"/>
        </w:rPr>
      </w:pPr>
    </w:p>
    <w:p w14:paraId="3CDE4723" w14:textId="77777777" w:rsidR="00482DDF" w:rsidRPr="00482DDF" w:rsidRDefault="00482DDF" w:rsidP="00482DDF">
      <w:pPr>
        <w:tabs>
          <w:tab w:val="left" w:pos="0"/>
        </w:tabs>
        <w:spacing w:after="120" w:line="300" w:lineRule="exact"/>
        <w:ind w:right="-1"/>
        <w:jc w:val="both"/>
        <w:rPr>
          <w:rFonts w:ascii="Calibri" w:eastAsia="Times New Roman" w:hAnsi="Calibri" w:cs="Arial"/>
          <w:sz w:val="20"/>
          <w:szCs w:val="20"/>
          <w:lang w:eastAsia="es-ES"/>
        </w:rPr>
      </w:pPr>
      <w:r w:rsidRPr="00482DDF">
        <w:rPr>
          <w:rFonts w:eastAsia="Times New Roman" w:cstheme="minorHAnsi"/>
          <w:b/>
          <w:sz w:val="20"/>
          <w:szCs w:val="20"/>
          <w:lang w:eastAsia="es-ES"/>
        </w:rPr>
        <w:t xml:space="preserve">SEGUNDO. - </w:t>
      </w:r>
      <w:r w:rsidRPr="00482DDF">
        <w:rPr>
          <w:rFonts w:ascii="Calibri" w:eastAsia="Times New Roman" w:hAnsi="Calibri" w:cs="Arial"/>
          <w:sz w:val="20"/>
          <w:szCs w:val="20"/>
          <w:lang w:eastAsia="es-ES"/>
        </w:rPr>
        <w:t xml:space="preserve">Con </w:t>
      </w:r>
      <w:proofErr w:type="gramStart"/>
      <w:r w:rsidRPr="00482DDF">
        <w:rPr>
          <w:rFonts w:ascii="Calibri" w:eastAsia="Times New Roman" w:hAnsi="Calibri" w:cs="Arial"/>
          <w:sz w:val="20"/>
          <w:szCs w:val="20"/>
          <w:highlight w:val="yellow"/>
          <w:lang w:eastAsia="es-ES"/>
        </w:rPr>
        <w:t>fecha….</w:t>
      </w:r>
      <w:proofErr w:type="gramEnd"/>
      <w:r w:rsidRPr="00482DDF">
        <w:rPr>
          <w:rFonts w:ascii="Calibri" w:eastAsia="Times New Roman" w:hAnsi="Calibri" w:cs="Arial"/>
          <w:sz w:val="20"/>
          <w:szCs w:val="20"/>
          <w:highlight w:val="yellow"/>
          <w:lang w:eastAsia="es-ES"/>
        </w:rPr>
        <w:t>. de ………de 202.,</w:t>
      </w:r>
      <w:r w:rsidRPr="00482DDF">
        <w:rPr>
          <w:rFonts w:ascii="Calibri" w:eastAsia="Times New Roman" w:hAnsi="Calibri" w:cs="Arial"/>
          <w:sz w:val="20"/>
          <w:szCs w:val="20"/>
          <w:lang w:eastAsia="es-ES"/>
        </w:rPr>
        <w:t xml:space="preserve"> mediante Resolución </w:t>
      </w:r>
      <w:r w:rsidRPr="00482DDF">
        <w:rPr>
          <w:rFonts w:ascii="Calibri" w:eastAsia="Times New Roman" w:hAnsi="Calibri" w:cs="Arial"/>
          <w:sz w:val="20"/>
          <w:szCs w:val="20"/>
          <w:highlight w:val="yellow"/>
          <w:lang w:eastAsia="es-ES"/>
        </w:rPr>
        <w:t xml:space="preserve">de la …………. de la Consejería </w:t>
      </w:r>
      <w:proofErr w:type="gramStart"/>
      <w:r w:rsidRPr="00482DDF">
        <w:rPr>
          <w:rFonts w:ascii="Calibri" w:eastAsia="Times New Roman" w:hAnsi="Calibri" w:cs="Arial"/>
          <w:sz w:val="20"/>
          <w:szCs w:val="20"/>
          <w:highlight w:val="yellow"/>
          <w:lang w:eastAsia="es-ES"/>
        </w:rPr>
        <w:t>de  …</w:t>
      </w:r>
      <w:proofErr w:type="gramEnd"/>
      <w:r w:rsidRPr="00482DDF">
        <w:rPr>
          <w:rFonts w:ascii="Calibri" w:eastAsia="Times New Roman" w:hAnsi="Calibri" w:cs="Arial"/>
          <w:sz w:val="20"/>
          <w:szCs w:val="20"/>
          <w:highlight w:val="yellow"/>
          <w:lang w:eastAsia="es-ES"/>
        </w:rPr>
        <w:t>………………</w:t>
      </w:r>
      <w:r w:rsidRPr="00482DDF">
        <w:rPr>
          <w:rFonts w:ascii="Calibri" w:eastAsia="Times New Roman" w:hAnsi="Calibri" w:cs="Arial"/>
          <w:sz w:val="20"/>
          <w:szCs w:val="20"/>
          <w:lang w:eastAsia="es-ES"/>
        </w:rPr>
        <w:t xml:space="preserve">, se acuerda la adjudicación a la empresa </w:t>
      </w:r>
      <w:r w:rsidRPr="00482DDF">
        <w:rPr>
          <w:rFonts w:eastAsia="Times New Roman" w:cstheme="minorHAnsi"/>
          <w:b/>
          <w:sz w:val="20"/>
          <w:szCs w:val="20"/>
          <w:highlight w:val="yellow"/>
          <w:lang w:eastAsia="es-ES"/>
        </w:rPr>
        <w:t>………….</w:t>
      </w:r>
      <w:r w:rsidRPr="00482DDF">
        <w:rPr>
          <w:rFonts w:ascii="Calibri" w:eastAsia="Times New Roman" w:hAnsi="Calibri" w:cs="Arial"/>
          <w:sz w:val="20"/>
          <w:szCs w:val="20"/>
          <w:lang w:eastAsia="es-ES"/>
        </w:rPr>
        <w:t xml:space="preserve">  del expediente de contratación basada de referencia, con un valor estimado de </w:t>
      </w:r>
      <w:r w:rsidRPr="00482DDF">
        <w:rPr>
          <w:rFonts w:eastAsia="Times New Roman" w:cstheme="minorHAnsi"/>
          <w:sz w:val="20"/>
          <w:szCs w:val="20"/>
          <w:highlight w:val="yellow"/>
          <w:lang w:eastAsia="es-ES"/>
        </w:rPr>
        <w:t xml:space="preserve">…………… </w:t>
      </w:r>
      <w:r w:rsidRPr="00482DDF">
        <w:rPr>
          <w:rFonts w:ascii="Calibri" w:eastAsia="Times New Roman" w:hAnsi="Calibri" w:cs="Arial"/>
          <w:sz w:val="20"/>
          <w:szCs w:val="20"/>
          <w:highlight w:val="yellow"/>
          <w:lang w:eastAsia="es-ES"/>
        </w:rPr>
        <w:t xml:space="preserve"> €</w:t>
      </w:r>
      <w:r w:rsidRPr="00482DDF">
        <w:rPr>
          <w:rFonts w:ascii="Calibri" w:eastAsia="Times New Roman" w:hAnsi="Calibri" w:cs="Arial"/>
          <w:sz w:val="20"/>
          <w:szCs w:val="20"/>
          <w:lang w:eastAsia="es-ES"/>
        </w:rPr>
        <w:t xml:space="preserve">, un precio del contrato de </w:t>
      </w:r>
      <w:r w:rsidRPr="00482DDF">
        <w:rPr>
          <w:rFonts w:eastAsia="Times New Roman" w:cstheme="minorHAnsi"/>
          <w:sz w:val="20"/>
          <w:szCs w:val="20"/>
          <w:highlight w:val="yellow"/>
          <w:lang w:eastAsia="es-ES"/>
        </w:rPr>
        <w:t>……</w:t>
      </w:r>
      <w:proofErr w:type="gramStart"/>
      <w:r w:rsidRPr="00482DDF">
        <w:rPr>
          <w:rFonts w:eastAsia="Times New Roman" w:cstheme="minorHAnsi"/>
          <w:sz w:val="20"/>
          <w:szCs w:val="20"/>
          <w:highlight w:val="yellow"/>
          <w:lang w:eastAsia="es-ES"/>
        </w:rPr>
        <w:t>…….</w:t>
      </w:r>
      <w:proofErr w:type="gramEnd"/>
      <w:r w:rsidRPr="00482DDF">
        <w:rPr>
          <w:rFonts w:eastAsia="Times New Roman" w:cstheme="minorHAnsi"/>
          <w:sz w:val="20"/>
          <w:szCs w:val="20"/>
          <w:highlight w:val="yellow"/>
          <w:lang w:eastAsia="es-ES"/>
        </w:rPr>
        <w:t>.</w:t>
      </w:r>
      <w:r w:rsidRPr="00482DDF">
        <w:rPr>
          <w:rFonts w:eastAsia="Times New Roman" w:cstheme="minorHAnsi"/>
          <w:b/>
          <w:sz w:val="20"/>
          <w:szCs w:val="20"/>
          <w:lang w:eastAsia="es-ES"/>
        </w:rPr>
        <w:t xml:space="preserve"> </w:t>
      </w:r>
      <w:r w:rsidRPr="00482DDF">
        <w:rPr>
          <w:rFonts w:ascii="Calibri" w:eastAsia="Times New Roman" w:hAnsi="Calibri" w:cs="Arial"/>
          <w:sz w:val="20"/>
          <w:szCs w:val="20"/>
          <w:lang w:eastAsia="es-ES"/>
        </w:rPr>
        <w:t xml:space="preserve"> € (IVA incluido) – a financiar con cargo a la partida presupuestaria </w:t>
      </w:r>
      <w:r w:rsidRPr="00482DDF">
        <w:rPr>
          <w:rFonts w:eastAsia="Times New Roman" w:cstheme="minorHAnsi"/>
          <w:sz w:val="20"/>
          <w:szCs w:val="20"/>
          <w:highlight w:val="yellow"/>
          <w:lang w:eastAsia="es-ES"/>
        </w:rPr>
        <w:t>……………………….</w:t>
      </w:r>
      <w:r w:rsidRPr="00482DDF">
        <w:rPr>
          <w:rFonts w:eastAsia="Times New Roman" w:cstheme="minorHAnsi"/>
          <w:sz w:val="20"/>
          <w:szCs w:val="20"/>
          <w:lang w:eastAsia="es-ES"/>
        </w:rPr>
        <w:t xml:space="preserve"> </w:t>
      </w:r>
      <w:r w:rsidRPr="00482DDF">
        <w:rPr>
          <w:rFonts w:ascii="Calibri" w:eastAsia="Times New Roman" w:hAnsi="Calibri" w:cs="Arial"/>
          <w:sz w:val="20"/>
          <w:szCs w:val="20"/>
          <w:lang w:eastAsia="es-ES"/>
        </w:rPr>
        <w:t xml:space="preserve">de los Presupuestos Generales de la Junta de Comunidades de Castilla-La Mancha para las anualidades </w:t>
      </w:r>
      <w:proofErr w:type="gramStart"/>
      <w:r w:rsidRPr="00482DDF">
        <w:rPr>
          <w:rFonts w:ascii="Calibri" w:eastAsia="Times New Roman" w:hAnsi="Calibri" w:cs="Arial"/>
          <w:sz w:val="20"/>
          <w:szCs w:val="20"/>
          <w:highlight w:val="yellow"/>
          <w:lang w:eastAsia="es-ES"/>
        </w:rPr>
        <w:t>202..</w:t>
      </w:r>
      <w:proofErr w:type="gramEnd"/>
      <w:r w:rsidRPr="00482DDF">
        <w:rPr>
          <w:rFonts w:ascii="Calibri" w:eastAsia="Times New Roman" w:hAnsi="Calibri" w:cs="Arial"/>
          <w:sz w:val="20"/>
          <w:szCs w:val="20"/>
          <w:highlight w:val="yellow"/>
          <w:lang w:eastAsia="es-ES"/>
        </w:rPr>
        <w:t xml:space="preserve"> y </w:t>
      </w:r>
      <w:proofErr w:type="gramStart"/>
      <w:r w:rsidRPr="00482DDF">
        <w:rPr>
          <w:rFonts w:ascii="Calibri" w:eastAsia="Times New Roman" w:hAnsi="Calibri" w:cs="Arial"/>
          <w:sz w:val="20"/>
          <w:szCs w:val="20"/>
          <w:highlight w:val="yellow"/>
          <w:lang w:eastAsia="es-ES"/>
        </w:rPr>
        <w:t>202..</w:t>
      </w:r>
      <w:proofErr w:type="gramEnd"/>
      <w:r w:rsidRPr="00482DDF">
        <w:rPr>
          <w:rFonts w:ascii="Calibri" w:eastAsia="Times New Roman" w:hAnsi="Calibri" w:cs="Arial"/>
          <w:sz w:val="20"/>
          <w:szCs w:val="20"/>
          <w:highlight w:val="yellow"/>
          <w:lang w:eastAsia="es-ES"/>
        </w:rPr>
        <w:t>-</w:t>
      </w:r>
      <w:r w:rsidRPr="00482DDF">
        <w:rPr>
          <w:rFonts w:ascii="Calibri" w:eastAsia="Times New Roman" w:hAnsi="Calibri" w:cs="Arial"/>
          <w:sz w:val="20"/>
          <w:szCs w:val="20"/>
          <w:lang w:eastAsia="es-ES"/>
        </w:rPr>
        <w:t xml:space="preserve">  y con un plazo de ejecución de </w:t>
      </w:r>
      <w:r w:rsidRPr="00482DDF">
        <w:rPr>
          <w:rFonts w:ascii="Calibri" w:eastAsia="Times New Roman" w:hAnsi="Calibri" w:cs="Arial"/>
          <w:sz w:val="20"/>
          <w:szCs w:val="20"/>
          <w:highlight w:val="yellow"/>
          <w:lang w:eastAsia="es-ES"/>
        </w:rPr>
        <w:t>………..</w:t>
      </w:r>
      <w:r w:rsidRPr="00482DDF">
        <w:rPr>
          <w:rFonts w:ascii="Calibri" w:eastAsia="Times New Roman" w:hAnsi="Calibri" w:cs="Arial"/>
          <w:sz w:val="20"/>
          <w:szCs w:val="20"/>
          <w:lang w:eastAsia="es-ES"/>
        </w:rPr>
        <w:t xml:space="preserve">meses, prorrogable. </w:t>
      </w:r>
    </w:p>
    <w:p w14:paraId="365BE1C2" w14:textId="77777777" w:rsidR="00482DDF" w:rsidRPr="00482DDF" w:rsidRDefault="00482DDF" w:rsidP="00482DDF">
      <w:pPr>
        <w:spacing w:after="120" w:line="300" w:lineRule="exact"/>
        <w:jc w:val="both"/>
        <w:rPr>
          <w:rFonts w:ascii="Calibri" w:eastAsia="Times New Roman" w:hAnsi="Calibri" w:cs="Arial"/>
          <w:sz w:val="20"/>
          <w:szCs w:val="20"/>
          <w:lang w:eastAsia="es-ES"/>
        </w:rPr>
      </w:pPr>
    </w:p>
    <w:p w14:paraId="7DF0935C" w14:textId="77777777" w:rsidR="00482DDF" w:rsidRPr="00482DDF" w:rsidRDefault="00482DDF" w:rsidP="00482DDF">
      <w:pPr>
        <w:spacing w:after="120" w:line="300" w:lineRule="exact"/>
        <w:jc w:val="both"/>
        <w:rPr>
          <w:rFonts w:ascii="Calibri" w:eastAsia="Times New Roman" w:hAnsi="Calibri" w:cs="Times New Roman"/>
          <w:b/>
          <w:sz w:val="20"/>
          <w:szCs w:val="20"/>
          <w:lang w:eastAsia="es-ES"/>
        </w:rPr>
      </w:pPr>
      <w:r w:rsidRPr="00482DDF">
        <w:rPr>
          <w:rFonts w:ascii="Calibri" w:eastAsia="Times New Roman" w:hAnsi="Calibri" w:cs="Arial"/>
          <w:b/>
          <w:sz w:val="20"/>
          <w:szCs w:val="20"/>
          <w:lang w:eastAsia="es-ES"/>
        </w:rPr>
        <w:t>TERCERO. -</w:t>
      </w:r>
      <w:r w:rsidRPr="00482DDF">
        <w:rPr>
          <w:rFonts w:ascii="Calibri" w:eastAsia="Times New Roman" w:hAnsi="Calibri" w:cs="Arial"/>
          <w:sz w:val="20"/>
          <w:szCs w:val="20"/>
          <w:lang w:eastAsia="es-ES"/>
        </w:rPr>
        <w:t xml:space="preserve"> Al amparo de lo previsto en la cláusula 38.4 del Pliego de Cláusulas Administrativas Particulares del Acuerdo Marco, la ………………………………… ha cursado, en tiempo y forma, el oportuno preaviso a la empresa contratista.</w:t>
      </w:r>
    </w:p>
    <w:p w14:paraId="11521FFE" w14:textId="77777777" w:rsidR="00482DDF" w:rsidRPr="00482DDF" w:rsidRDefault="00482DDF" w:rsidP="00482DDF">
      <w:pPr>
        <w:spacing w:after="120" w:line="300" w:lineRule="exact"/>
        <w:jc w:val="both"/>
        <w:rPr>
          <w:rFonts w:ascii="Calibri" w:eastAsia="Times New Roman" w:hAnsi="Calibri" w:cs="Times New Roman"/>
          <w:b/>
          <w:sz w:val="20"/>
          <w:szCs w:val="20"/>
          <w:lang w:eastAsia="es-ES"/>
        </w:rPr>
      </w:pPr>
    </w:p>
    <w:p w14:paraId="16A21896" w14:textId="77777777" w:rsidR="00482DDF" w:rsidRPr="00482DDF" w:rsidRDefault="00482DDF" w:rsidP="00482DDF">
      <w:pPr>
        <w:spacing w:after="120" w:line="300" w:lineRule="exact"/>
        <w:jc w:val="both"/>
        <w:rPr>
          <w:rFonts w:ascii="Calibri" w:eastAsiaTheme="minorEastAsia" w:hAnsi="Calibri" w:cs="Arial"/>
          <w:b/>
          <w:bCs/>
          <w:sz w:val="20"/>
          <w:szCs w:val="20"/>
          <w:lang w:eastAsia="es-ES"/>
        </w:rPr>
      </w:pPr>
      <w:r w:rsidRPr="00482DDF">
        <w:rPr>
          <w:rFonts w:ascii="Calibri" w:eastAsia="Times New Roman" w:hAnsi="Calibri" w:cs="Times New Roman"/>
          <w:b/>
          <w:sz w:val="20"/>
          <w:szCs w:val="20"/>
          <w:lang w:eastAsia="es-ES"/>
        </w:rPr>
        <w:t>CUARTO. –</w:t>
      </w:r>
      <w:r w:rsidRPr="00482DDF">
        <w:rPr>
          <w:rFonts w:ascii="Calibri" w:eastAsia="Times New Roman" w:hAnsi="Calibri" w:cs="Arial"/>
          <w:sz w:val="20"/>
          <w:szCs w:val="20"/>
          <w:lang w:eastAsia="es-ES"/>
        </w:rPr>
        <w:t xml:space="preserve">  </w:t>
      </w:r>
      <w:r w:rsidRPr="00482DDF">
        <w:rPr>
          <w:rFonts w:ascii="Calibri" w:eastAsia="Times New Roman" w:hAnsi="Calibri" w:cs="Times New Roman"/>
          <w:sz w:val="20"/>
          <w:szCs w:val="20"/>
          <w:lang w:eastAsia="es-ES"/>
        </w:rPr>
        <w:t xml:space="preserve">El expediente de gasto correspondiente a la prórroga del contrato basado de referencia ha sido tramitado de conformidad con la normativa vigente; </w:t>
      </w:r>
      <w:r w:rsidRPr="00482DDF">
        <w:rPr>
          <w:rFonts w:ascii="Calibri" w:hAnsi="Calibri" w:cs="Arial"/>
          <w:sz w:val="20"/>
          <w:szCs w:val="20"/>
        </w:rPr>
        <w:t xml:space="preserve">en concreto el informe de fiscalización previa </w:t>
      </w:r>
      <w:r w:rsidRPr="00482DDF">
        <w:rPr>
          <w:rFonts w:ascii="Calibri" w:hAnsi="Calibri" w:cs="Arial"/>
          <w:sz w:val="20"/>
          <w:szCs w:val="20"/>
        </w:rPr>
        <w:lastRenderedPageBreak/>
        <w:t xml:space="preserve">ha sido emitido por la Intervención Delegada con fecha ………… de 202... Por su parte, la aprobación del gasto por el órgano competente ha sido realizada mediante resolución de fecha ……………. de </w:t>
      </w:r>
      <w:proofErr w:type="gramStart"/>
      <w:r w:rsidRPr="00482DDF">
        <w:rPr>
          <w:rFonts w:ascii="Calibri" w:hAnsi="Calibri" w:cs="Arial"/>
          <w:sz w:val="20"/>
          <w:szCs w:val="20"/>
        </w:rPr>
        <w:t>202..</w:t>
      </w:r>
      <w:proofErr w:type="gramEnd"/>
    </w:p>
    <w:p w14:paraId="6395E6A4" w14:textId="77777777" w:rsidR="00482DDF" w:rsidRPr="00482DDF" w:rsidRDefault="00482DDF" w:rsidP="00482DDF">
      <w:pPr>
        <w:spacing w:after="120" w:line="300" w:lineRule="exact"/>
        <w:jc w:val="both"/>
        <w:rPr>
          <w:rFonts w:ascii="Calibri" w:hAnsi="Calibri" w:cs="Arial"/>
          <w:sz w:val="20"/>
          <w:szCs w:val="20"/>
        </w:rPr>
      </w:pPr>
    </w:p>
    <w:p w14:paraId="08BE0B9B" w14:textId="77777777" w:rsidR="00482DDF" w:rsidRPr="00482DDF" w:rsidRDefault="00482DDF" w:rsidP="00482DDF">
      <w:pPr>
        <w:spacing w:after="120" w:line="300" w:lineRule="exact"/>
        <w:ind w:right="-1"/>
        <w:jc w:val="both"/>
        <w:rPr>
          <w:rFonts w:ascii="Calibri" w:eastAsia="Times New Roman" w:hAnsi="Calibri" w:cs="Times New Roman"/>
          <w:sz w:val="20"/>
          <w:szCs w:val="20"/>
          <w:lang w:eastAsia="es-ES"/>
        </w:rPr>
      </w:pPr>
    </w:p>
    <w:p w14:paraId="7DCFED9B" w14:textId="77777777" w:rsidR="00482DDF" w:rsidRPr="00482DDF" w:rsidRDefault="00482DDF" w:rsidP="00482DDF">
      <w:pPr>
        <w:spacing w:after="120" w:line="300" w:lineRule="exact"/>
        <w:jc w:val="center"/>
        <w:rPr>
          <w:rFonts w:ascii="Calibri" w:eastAsia="Times New Roman" w:hAnsi="Calibri" w:cs="Calibri"/>
          <w:b/>
          <w:sz w:val="20"/>
          <w:szCs w:val="20"/>
          <w:lang w:eastAsia="es-ES"/>
        </w:rPr>
      </w:pPr>
      <w:r w:rsidRPr="00482DDF">
        <w:rPr>
          <w:rFonts w:ascii="Calibri" w:eastAsia="Times New Roman" w:hAnsi="Calibri" w:cs="Calibri"/>
          <w:b/>
          <w:sz w:val="20"/>
          <w:szCs w:val="20"/>
          <w:lang w:eastAsia="es-ES"/>
        </w:rPr>
        <w:t>FUNDAMENTOS DE DERECHO</w:t>
      </w:r>
    </w:p>
    <w:p w14:paraId="2CDB4B45" w14:textId="77777777" w:rsidR="00482DDF" w:rsidRPr="00482DDF" w:rsidRDefault="00482DDF" w:rsidP="00482DDF">
      <w:pPr>
        <w:spacing w:after="120" w:line="300" w:lineRule="exact"/>
        <w:jc w:val="both"/>
        <w:rPr>
          <w:rFonts w:ascii="Calibri" w:eastAsia="Times New Roman" w:hAnsi="Calibri" w:cs="Calibri"/>
          <w:b/>
          <w:sz w:val="20"/>
          <w:szCs w:val="20"/>
          <w:lang w:eastAsia="es-ES"/>
        </w:rPr>
      </w:pPr>
    </w:p>
    <w:p w14:paraId="73E3688F" w14:textId="77777777" w:rsidR="00482DDF" w:rsidRPr="00482DDF" w:rsidRDefault="00482DDF" w:rsidP="00482DDF">
      <w:pPr>
        <w:spacing w:after="120" w:line="300" w:lineRule="exact"/>
        <w:jc w:val="both"/>
        <w:rPr>
          <w:rFonts w:ascii="Calibri" w:eastAsia="Times New Roman" w:hAnsi="Calibri" w:cs="Calibri"/>
          <w:sz w:val="20"/>
          <w:szCs w:val="20"/>
          <w:lang w:eastAsia="es-ES"/>
        </w:rPr>
      </w:pPr>
      <w:r w:rsidRPr="00482DDF">
        <w:rPr>
          <w:rFonts w:ascii="Calibri" w:eastAsia="Times New Roman" w:hAnsi="Calibri" w:cs="Calibri"/>
          <w:b/>
          <w:sz w:val="20"/>
          <w:szCs w:val="20"/>
          <w:lang w:eastAsia="es-ES"/>
        </w:rPr>
        <w:t xml:space="preserve">1º.- </w:t>
      </w:r>
      <w:r w:rsidRPr="00482DDF">
        <w:rPr>
          <w:rFonts w:ascii="Calibri" w:eastAsia="Times New Roman" w:hAnsi="Calibri" w:cs="Calibri"/>
          <w:sz w:val="20"/>
          <w:szCs w:val="20"/>
          <w:lang w:eastAsia="es-ES"/>
        </w:rPr>
        <w:t xml:space="preserve">Mediante resolución de ………… de la Secretaría General de la Consejería de Hacienda y Administraciones Públicas, DOCM………… se ha delegado en las personas titulares de los órganos de contratación vinculados al acuerdo marco de limpieza ecológica para los edificios e instalaciones de la Junta de Comunidades de Castilla-La Mancha y su organismos autónomos, las competencias que el pliego de cláusulas administrativas particulares del mencionado acuerdo marco atribuye a la persona titular de la secretaría general de la consejería competente en materia de hacienda como órgano de contratación de los contratos basados en dicho acuerdo marco cuyo objeto sea de la competencia de los mismos. </w:t>
      </w:r>
    </w:p>
    <w:p w14:paraId="762F35A0" w14:textId="77777777" w:rsidR="00482DDF" w:rsidRPr="00482DDF" w:rsidRDefault="00482DDF" w:rsidP="00482DDF">
      <w:pPr>
        <w:spacing w:after="120" w:line="300" w:lineRule="exact"/>
        <w:jc w:val="both"/>
        <w:rPr>
          <w:rFonts w:ascii="Calibri" w:eastAsia="Times New Roman" w:hAnsi="Calibri" w:cs="Calibri"/>
          <w:color w:val="FF0000"/>
          <w:sz w:val="20"/>
          <w:szCs w:val="20"/>
          <w:lang w:eastAsia="es-ES"/>
        </w:rPr>
      </w:pPr>
      <w:r w:rsidRPr="00482DDF">
        <w:rPr>
          <w:rFonts w:ascii="Calibri" w:eastAsia="Times New Roman" w:hAnsi="Calibri" w:cs="Calibri"/>
          <w:sz w:val="20"/>
          <w:szCs w:val="20"/>
          <w:lang w:eastAsia="es-ES"/>
        </w:rPr>
        <w:t>Por ello, de conformidad con lo establecido en el artículo XX del Decreto XX/</w:t>
      </w:r>
      <w:proofErr w:type="gramStart"/>
      <w:r w:rsidRPr="00482DDF">
        <w:rPr>
          <w:rFonts w:ascii="Calibri" w:eastAsia="Times New Roman" w:hAnsi="Calibri" w:cs="Calibri"/>
          <w:sz w:val="20"/>
          <w:szCs w:val="20"/>
          <w:lang w:eastAsia="es-ES"/>
        </w:rPr>
        <w:t>20….</w:t>
      </w:r>
      <w:proofErr w:type="gramEnd"/>
      <w:r w:rsidRPr="00482DDF">
        <w:rPr>
          <w:rFonts w:ascii="Calibri" w:eastAsia="Times New Roman" w:hAnsi="Calibri" w:cs="Calibri"/>
          <w:sz w:val="20"/>
          <w:szCs w:val="20"/>
          <w:lang w:eastAsia="es-ES"/>
        </w:rPr>
        <w:t>, de….de……, por el que se establece la estructura orgánica y competencias de la Consejería de……………………………., corresponde a ………………………….la aprobación de la presente prórroga del contrato basado</w:t>
      </w:r>
    </w:p>
    <w:p w14:paraId="0C2928C0" w14:textId="77777777" w:rsidR="00482DDF" w:rsidRPr="00482DDF" w:rsidRDefault="00482DDF" w:rsidP="00482DDF">
      <w:pPr>
        <w:spacing w:after="120" w:line="300" w:lineRule="exact"/>
        <w:jc w:val="both"/>
        <w:rPr>
          <w:rFonts w:ascii="Calibri" w:eastAsia="Times New Roman" w:hAnsi="Calibri" w:cs="Calibri"/>
          <w:sz w:val="20"/>
          <w:szCs w:val="20"/>
          <w:lang w:eastAsia="es-ES"/>
        </w:rPr>
      </w:pPr>
      <w:r w:rsidRPr="00482DDF">
        <w:rPr>
          <w:rFonts w:ascii="Calibri" w:eastAsia="Times New Roman" w:hAnsi="Calibri" w:cs="Calibri"/>
          <w:b/>
          <w:sz w:val="20"/>
          <w:szCs w:val="20"/>
          <w:lang w:eastAsia="es-ES"/>
        </w:rPr>
        <w:t>2º.-</w:t>
      </w:r>
      <w:r w:rsidRPr="00482DDF">
        <w:rPr>
          <w:rFonts w:ascii="Calibri" w:eastAsia="Times New Roman" w:hAnsi="Calibri" w:cs="Calibri"/>
          <w:sz w:val="20"/>
          <w:szCs w:val="20"/>
          <w:lang w:eastAsia="es-ES"/>
        </w:rPr>
        <w:t xml:space="preserve"> Conforme a lo dispuesto en el artículo 29.2 de la LCSP y la cláusula 38.4 del Pliego de Cláusulas Administrativas Particulares que rige el acuerdo marco, las prórrogas se acordarán por el órgano de contratación y serán obligatorias para el empresario, siempre que se encuentren previstas en el contrato basado correspondiente y su preaviso se produzca al menos con dos meses de antelación a la finalización del mismo, circunstancias ambas que concurren en el presente supuesto. </w:t>
      </w:r>
    </w:p>
    <w:p w14:paraId="220CF756" w14:textId="77777777" w:rsidR="00482DDF" w:rsidRPr="00482DDF" w:rsidRDefault="00482DDF" w:rsidP="00482DDF">
      <w:pPr>
        <w:spacing w:after="0" w:line="300" w:lineRule="exact"/>
        <w:jc w:val="both"/>
        <w:rPr>
          <w:rFonts w:ascii="Calibri" w:eastAsia="Times New Roman" w:hAnsi="Calibri" w:cs="Calibri"/>
          <w:sz w:val="20"/>
          <w:szCs w:val="20"/>
          <w:lang w:eastAsia="es-ES"/>
        </w:rPr>
      </w:pPr>
      <w:r w:rsidRPr="00482DDF">
        <w:rPr>
          <w:rFonts w:ascii="Calibri" w:eastAsia="Times New Roman" w:hAnsi="Calibri" w:cs="Calibri"/>
          <w:b/>
          <w:sz w:val="20"/>
          <w:szCs w:val="20"/>
          <w:lang w:eastAsia="es-ES"/>
        </w:rPr>
        <w:t xml:space="preserve">3º.- </w:t>
      </w:r>
      <w:r w:rsidRPr="00482DDF">
        <w:rPr>
          <w:rFonts w:ascii="Calibri" w:eastAsia="Times New Roman" w:hAnsi="Calibri" w:cs="Calibri"/>
          <w:sz w:val="20"/>
          <w:szCs w:val="20"/>
          <w:lang w:eastAsia="es-ES"/>
        </w:rPr>
        <w:t xml:space="preserve">El artículo 117 de la LCSP, que si bien no cita expresamente los expedientes de prórroga sí resulta de aplicación en todo aquello que por su naturaleza no sea propio exclusivamente de expedientes iniciados para la celebración de nuevos contratos, preceptúa que </w:t>
      </w:r>
      <w:r w:rsidRPr="00482DDF">
        <w:rPr>
          <w:rFonts w:ascii="Calibri" w:eastAsia="Times New Roman" w:hAnsi="Calibri" w:cs="Calibri"/>
          <w:i/>
          <w:sz w:val="20"/>
          <w:szCs w:val="20"/>
          <w:lang w:eastAsia="es-ES"/>
        </w:rPr>
        <w:t>“completado el expediente de contratación, se dictará resolución motivada por el órgano de contratación aprobando el mismo y disponiendo la apertura del procedimiento de adjudicación. Dicha resolución implicará también la aprobación del gasto, salvo en el supuesto excepcional de que el presupuesto no hubiera podido ser establecido previamente, o que las normas de desconcentración o el acto de delegación hubiesen establecido lo contrario, en cuyo caso deberá recabarse la aprobación del órgano competente. Esta resolución deberá ser objeto de publicación en el perfil de contratante”</w:t>
      </w:r>
      <w:r w:rsidRPr="00482DDF">
        <w:rPr>
          <w:rFonts w:ascii="Calibri" w:eastAsia="Times New Roman" w:hAnsi="Calibri" w:cs="Calibri"/>
          <w:sz w:val="20"/>
          <w:szCs w:val="20"/>
          <w:lang w:eastAsia="es-ES"/>
        </w:rPr>
        <w:t xml:space="preserve">. </w:t>
      </w:r>
    </w:p>
    <w:p w14:paraId="667970D0" w14:textId="77777777" w:rsidR="00482DDF" w:rsidRPr="00482DDF" w:rsidRDefault="00482DDF" w:rsidP="00482DDF">
      <w:pPr>
        <w:spacing w:after="120" w:line="300" w:lineRule="exact"/>
        <w:jc w:val="both"/>
        <w:rPr>
          <w:rFonts w:ascii="Calibri" w:eastAsia="Times New Roman" w:hAnsi="Calibri" w:cs="Calibri"/>
          <w:sz w:val="20"/>
          <w:szCs w:val="20"/>
          <w:lang w:eastAsia="es-ES"/>
        </w:rPr>
      </w:pPr>
    </w:p>
    <w:p w14:paraId="5BE9BBD8" w14:textId="77777777" w:rsidR="00482DDF" w:rsidRPr="00482DDF" w:rsidRDefault="00482DDF" w:rsidP="00482DDF">
      <w:pPr>
        <w:spacing w:after="120" w:line="300" w:lineRule="exact"/>
        <w:jc w:val="both"/>
        <w:rPr>
          <w:rFonts w:ascii="Calibri" w:eastAsia="Times New Roman" w:hAnsi="Calibri" w:cs="Times New Roman"/>
          <w:sz w:val="20"/>
          <w:szCs w:val="20"/>
          <w:lang w:eastAsia="es-ES"/>
        </w:rPr>
      </w:pPr>
      <w:r w:rsidRPr="00482DDF">
        <w:rPr>
          <w:rFonts w:ascii="Calibri" w:eastAsia="Times New Roman" w:hAnsi="Calibri" w:cs="Calibri"/>
          <w:sz w:val="20"/>
          <w:szCs w:val="20"/>
          <w:lang w:eastAsia="es-ES"/>
        </w:rPr>
        <w:t xml:space="preserve">En virtud de cuanto antecede, </w:t>
      </w:r>
    </w:p>
    <w:p w14:paraId="30D836F8" w14:textId="77777777" w:rsidR="00482DDF" w:rsidRPr="00482DDF" w:rsidRDefault="00482DDF" w:rsidP="00482DDF">
      <w:pPr>
        <w:spacing w:after="120" w:line="300" w:lineRule="exact"/>
        <w:ind w:right="-1"/>
        <w:jc w:val="center"/>
        <w:rPr>
          <w:rFonts w:ascii="Calibri" w:eastAsia="Times New Roman" w:hAnsi="Calibri" w:cs="Times New Roman"/>
          <w:b/>
          <w:sz w:val="20"/>
          <w:szCs w:val="20"/>
          <w:lang w:eastAsia="es-ES"/>
        </w:rPr>
      </w:pPr>
    </w:p>
    <w:p w14:paraId="71C19857" w14:textId="77777777" w:rsidR="00482DDF" w:rsidRPr="00482DDF" w:rsidRDefault="00482DDF" w:rsidP="00482DDF">
      <w:pPr>
        <w:spacing w:after="120" w:line="300" w:lineRule="exact"/>
        <w:ind w:right="-1"/>
        <w:jc w:val="center"/>
        <w:rPr>
          <w:rFonts w:ascii="Calibri" w:eastAsia="Times New Roman" w:hAnsi="Calibri" w:cs="Times New Roman"/>
          <w:b/>
          <w:sz w:val="20"/>
          <w:szCs w:val="20"/>
          <w:highlight w:val="yellow"/>
          <w:lang w:eastAsia="es-ES"/>
        </w:rPr>
      </w:pPr>
      <w:r w:rsidRPr="00482DDF">
        <w:rPr>
          <w:rFonts w:ascii="Calibri" w:eastAsia="Times New Roman" w:hAnsi="Calibri" w:cs="Times New Roman"/>
          <w:b/>
          <w:sz w:val="20"/>
          <w:szCs w:val="20"/>
          <w:lang w:eastAsia="es-ES"/>
        </w:rPr>
        <w:t>RESUELVO</w:t>
      </w:r>
    </w:p>
    <w:p w14:paraId="2AFE300D" w14:textId="77777777" w:rsidR="00482DDF" w:rsidRPr="00482DDF" w:rsidRDefault="00482DDF" w:rsidP="00482DDF">
      <w:pPr>
        <w:spacing w:after="120" w:line="300" w:lineRule="exact"/>
        <w:ind w:right="-1"/>
        <w:jc w:val="both"/>
        <w:rPr>
          <w:rFonts w:ascii="Calibri" w:eastAsia="Times New Roman" w:hAnsi="Calibri" w:cs="Times New Roman"/>
          <w:b/>
          <w:sz w:val="20"/>
          <w:szCs w:val="20"/>
          <w:highlight w:val="yellow"/>
          <w:lang w:eastAsia="es-ES"/>
        </w:rPr>
      </w:pPr>
    </w:p>
    <w:p w14:paraId="748632AB" w14:textId="77777777" w:rsidR="00482DDF" w:rsidRPr="00482DDF" w:rsidRDefault="00482DDF" w:rsidP="00482DDF">
      <w:pPr>
        <w:spacing w:after="120" w:line="300" w:lineRule="exact"/>
        <w:jc w:val="both"/>
        <w:rPr>
          <w:rFonts w:ascii="Calibri" w:eastAsia="Times New Roman" w:hAnsi="Calibri" w:cs="Times New Roman"/>
          <w:sz w:val="20"/>
          <w:szCs w:val="20"/>
          <w:lang w:eastAsia="es-ES"/>
        </w:rPr>
      </w:pPr>
      <w:r w:rsidRPr="00482DDF">
        <w:rPr>
          <w:rFonts w:ascii="Calibri" w:eastAsia="Times New Roman" w:hAnsi="Calibri" w:cs="Times New Roman"/>
          <w:sz w:val="20"/>
          <w:szCs w:val="20"/>
          <w:lang w:eastAsia="es-ES"/>
        </w:rPr>
        <w:lastRenderedPageBreak/>
        <w:t xml:space="preserve">Prorrogar con la empresa </w:t>
      </w:r>
      <w:r w:rsidRPr="00482DDF">
        <w:rPr>
          <w:rFonts w:ascii="Calibri" w:eastAsia="Times New Roman" w:hAnsi="Calibri" w:cs="Times New Roman"/>
          <w:b/>
          <w:sz w:val="20"/>
          <w:szCs w:val="20"/>
          <w:lang w:eastAsia="es-ES"/>
        </w:rPr>
        <w:t>…………</w:t>
      </w:r>
      <w:proofErr w:type="gramStart"/>
      <w:r w:rsidRPr="00482DDF">
        <w:rPr>
          <w:rFonts w:ascii="Calibri" w:eastAsia="Times New Roman" w:hAnsi="Calibri" w:cs="Times New Roman"/>
          <w:b/>
          <w:sz w:val="20"/>
          <w:szCs w:val="20"/>
          <w:lang w:eastAsia="es-ES"/>
        </w:rPr>
        <w:t>……</w:t>
      </w:r>
      <w:r w:rsidRPr="00482DDF">
        <w:rPr>
          <w:rFonts w:ascii="Calibri" w:eastAsia="Times New Roman" w:hAnsi="Calibri" w:cs="Times New Roman"/>
          <w:sz w:val="20"/>
          <w:szCs w:val="20"/>
          <w:lang w:eastAsia="es-ES"/>
        </w:rPr>
        <w:t>.</w:t>
      </w:r>
      <w:proofErr w:type="gramEnd"/>
      <w:r w:rsidRPr="00482DDF">
        <w:rPr>
          <w:rFonts w:ascii="Calibri" w:eastAsia="Times New Roman" w:hAnsi="Calibri" w:cs="Times New Roman"/>
          <w:sz w:val="20"/>
          <w:szCs w:val="20"/>
          <w:lang w:eastAsia="es-ES"/>
        </w:rPr>
        <w:t xml:space="preserve">, </w:t>
      </w:r>
      <w:r w:rsidRPr="00482DDF">
        <w:rPr>
          <w:rFonts w:ascii="Calibri" w:eastAsia="Times New Roman" w:hAnsi="Calibri" w:cs="Times New Roman"/>
          <w:sz w:val="20"/>
          <w:szCs w:val="20"/>
          <w:lang w:val="es-ES_tradnl" w:eastAsia="es-ES"/>
        </w:rPr>
        <w:t>el contrato basado de referencia</w:t>
      </w:r>
      <w:r w:rsidRPr="00482DDF">
        <w:rPr>
          <w:rFonts w:cstheme="minorHAnsi"/>
          <w:bCs/>
          <w:sz w:val="20"/>
          <w:szCs w:val="20"/>
        </w:rPr>
        <w:t xml:space="preserve">, </w:t>
      </w:r>
      <w:r w:rsidRPr="00482DDF">
        <w:rPr>
          <w:rFonts w:ascii="Calibri" w:eastAsia="Times New Roman" w:hAnsi="Calibri" w:cs="Times New Roman"/>
          <w:sz w:val="20"/>
          <w:szCs w:val="20"/>
          <w:lang w:eastAsia="es-ES"/>
        </w:rPr>
        <w:t xml:space="preserve">en los mismos términos y condiciones establecidos en los pliegos y el documento de formalización del acuerdo marco, en los pliegos específicos y la resolución de adjudicación del contrato basado y en la presente prórroga: </w:t>
      </w:r>
    </w:p>
    <w:p w14:paraId="5B52C30E" w14:textId="77777777" w:rsidR="00482DDF" w:rsidRPr="00482DDF" w:rsidRDefault="00482DDF" w:rsidP="00482DDF">
      <w:pPr>
        <w:spacing w:after="120" w:line="300" w:lineRule="exact"/>
        <w:jc w:val="both"/>
        <w:rPr>
          <w:rFonts w:ascii="Calibri" w:hAnsi="Calibri" w:cs="Arial"/>
          <w:sz w:val="20"/>
          <w:szCs w:val="20"/>
          <w:lang w:val="es-ES_tradnl"/>
        </w:rPr>
      </w:pPr>
    </w:p>
    <w:p w14:paraId="1111D086" w14:textId="77777777" w:rsidR="00482DDF" w:rsidRPr="00482DDF" w:rsidRDefault="00482DDF" w:rsidP="00482DDF">
      <w:pPr>
        <w:tabs>
          <w:tab w:val="left" w:pos="0"/>
        </w:tabs>
        <w:spacing w:before="120" w:after="0" w:line="300" w:lineRule="exact"/>
        <w:ind w:right="-1"/>
        <w:jc w:val="both"/>
        <w:rPr>
          <w:rFonts w:eastAsia="Times New Roman" w:cstheme="minorHAnsi"/>
          <w:sz w:val="20"/>
          <w:szCs w:val="20"/>
          <w:highlight w:val="yellow"/>
          <w:lang w:eastAsia="es-ES"/>
        </w:rPr>
      </w:pPr>
      <w:r w:rsidRPr="00482DDF">
        <w:rPr>
          <w:rFonts w:eastAsia="Times New Roman" w:cstheme="minorHAnsi"/>
          <w:b/>
          <w:sz w:val="20"/>
          <w:szCs w:val="20"/>
          <w:lang w:eastAsia="es-ES"/>
        </w:rPr>
        <w:t xml:space="preserve">Plazo de vigencia: </w:t>
      </w:r>
      <w:r w:rsidRPr="00482DDF">
        <w:rPr>
          <w:rFonts w:eastAsia="Times New Roman" w:cstheme="minorHAnsi"/>
          <w:sz w:val="20"/>
          <w:szCs w:val="20"/>
          <w:lang w:eastAsia="es-ES"/>
        </w:rPr>
        <w:t xml:space="preserve">Desde </w:t>
      </w:r>
      <w:r w:rsidRPr="00482DDF">
        <w:rPr>
          <w:rFonts w:eastAsia="Times New Roman" w:cstheme="minorHAnsi"/>
          <w:sz w:val="20"/>
          <w:szCs w:val="20"/>
          <w:highlight w:val="yellow"/>
          <w:lang w:eastAsia="es-ES"/>
        </w:rPr>
        <w:t>el</w:t>
      </w:r>
      <w:proofErr w:type="gramStart"/>
      <w:r w:rsidRPr="00482DDF">
        <w:rPr>
          <w:rFonts w:eastAsia="Times New Roman" w:cstheme="minorHAnsi"/>
          <w:sz w:val="20"/>
          <w:szCs w:val="20"/>
          <w:highlight w:val="yellow"/>
          <w:lang w:eastAsia="es-ES"/>
        </w:rPr>
        <w:t xml:space="preserve"> ….</w:t>
      </w:r>
      <w:proofErr w:type="gramEnd"/>
      <w:r w:rsidRPr="00482DDF">
        <w:rPr>
          <w:rFonts w:eastAsia="Times New Roman" w:cstheme="minorHAnsi"/>
          <w:sz w:val="20"/>
          <w:szCs w:val="20"/>
          <w:highlight w:val="yellow"/>
          <w:lang w:eastAsia="es-ES"/>
        </w:rPr>
        <w:t>. de ……… de 2023 al ……………. de 202.,.</w:t>
      </w:r>
    </w:p>
    <w:p w14:paraId="73794F63" w14:textId="77777777" w:rsidR="00482DDF" w:rsidRPr="00482DDF" w:rsidRDefault="00482DDF" w:rsidP="00482DDF">
      <w:pPr>
        <w:tabs>
          <w:tab w:val="left" w:pos="0"/>
        </w:tabs>
        <w:spacing w:before="120" w:after="0" w:line="300" w:lineRule="exact"/>
        <w:ind w:right="-1"/>
        <w:jc w:val="both"/>
        <w:rPr>
          <w:rFonts w:eastAsia="Times New Roman" w:cstheme="minorHAnsi"/>
          <w:b/>
          <w:sz w:val="20"/>
          <w:szCs w:val="20"/>
          <w:lang w:eastAsia="es-ES"/>
        </w:rPr>
      </w:pPr>
    </w:p>
    <w:p w14:paraId="0FE77756" w14:textId="77777777" w:rsidR="00482DDF" w:rsidRPr="00482DDF" w:rsidRDefault="00482DDF" w:rsidP="00482DDF">
      <w:pPr>
        <w:tabs>
          <w:tab w:val="left" w:pos="0"/>
        </w:tabs>
        <w:spacing w:before="120" w:after="0" w:line="300" w:lineRule="exact"/>
        <w:ind w:right="-1"/>
        <w:jc w:val="both"/>
        <w:rPr>
          <w:rFonts w:eastAsia="Times New Roman" w:cstheme="minorHAnsi"/>
          <w:sz w:val="20"/>
          <w:szCs w:val="20"/>
          <w:lang w:eastAsia="es-ES"/>
        </w:rPr>
      </w:pPr>
      <w:r w:rsidRPr="00482DDF">
        <w:rPr>
          <w:rFonts w:eastAsia="Times New Roman" w:cstheme="minorHAnsi"/>
          <w:b/>
          <w:sz w:val="20"/>
          <w:szCs w:val="20"/>
          <w:lang w:eastAsia="es-ES"/>
        </w:rPr>
        <w:t>Precio:</w:t>
      </w:r>
      <w:r w:rsidRPr="00482DDF">
        <w:rPr>
          <w:rFonts w:eastAsia="Times New Roman" w:cstheme="minorHAnsi"/>
          <w:sz w:val="20"/>
          <w:szCs w:val="20"/>
          <w:lang w:eastAsia="es-ES"/>
        </w:rPr>
        <w:t xml:space="preserve"> </w:t>
      </w:r>
      <w:r w:rsidRPr="00482DDF">
        <w:rPr>
          <w:rFonts w:eastAsia="Times New Roman" w:cstheme="minorHAnsi"/>
          <w:sz w:val="20"/>
          <w:szCs w:val="20"/>
          <w:highlight w:val="yellow"/>
          <w:lang w:eastAsia="es-ES"/>
        </w:rPr>
        <w:t>………</w:t>
      </w:r>
      <w:proofErr w:type="gramStart"/>
      <w:r w:rsidRPr="00482DDF">
        <w:rPr>
          <w:rFonts w:eastAsia="Times New Roman" w:cstheme="minorHAnsi"/>
          <w:sz w:val="20"/>
          <w:szCs w:val="20"/>
          <w:highlight w:val="yellow"/>
          <w:lang w:eastAsia="es-ES"/>
        </w:rPr>
        <w:t>…….</w:t>
      </w:r>
      <w:proofErr w:type="gramEnd"/>
      <w:r w:rsidRPr="00482DDF">
        <w:rPr>
          <w:rFonts w:eastAsia="Times New Roman" w:cstheme="minorHAnsi"/>
          <w:sz w:val="20"/>
          <w:szCs w:val="20"/>
          <w:highlight w:val="yellow"/>
          <w:lang w:eastAsia="es-ES"/>
        </w:rPr>
        <w:t>. euros</w:t>
      </w:r>
      <w:r w:rsidRPr="00482DDF">
        <w:rPr>
          <w:rFonts w:eastAsia="Times New Roman" w:cstheme="minorHAnsi"/>
          <w:sz w:val="20"/>
          <w:szCs w:val="20"/>
          <w:lang w:eastAsia="es-ES"/>
        </w:rPr>
        <w:t xml:space="preserve"> (IVA incluido), que se desglosa en los siguientes conceptos y cuantías:</w:t>
      </w:r>
    </w:p>
    <w:p w14:paraId="3DD9E726" w14:textId="77777777" w:rsidR="00482DDF" w:rsidRPr="00482DDF" w:rsidRDefault="00482DDF" w:rsidP="00482DDF">
      <w:pPr>
        <w:numPr>
          <w:ilvl w:val="0"/>
          <w:numId w:val="8"/>
        </w:numPr>
        <w:tabs>
          <w:tab w:val="left" w:pos="0"/>
        </w:tabs>
        <w:spacing w:before="120" w:after="0" w:line="300" w:lineRule="exact"/>
        <w:ind w:right="-1"/>
        <w:contextualSpacing/>
        <w:jc w:val="both"/>
        <w:rPr>
          <w:rFonts w:eastAsia="Times New Roman" w:cstheme="minorHAnsi"/>
          <w:sz w:val="20"/>
          <w:szCs w:val="20"/>
          <w:highlight w:val="yellow"/>
          <w:lang w:eastAsia="es-ES"/>
        </w:rPr>
      </w:pPr>
      <w:r w:rsidRPr="00482DDF">
        <w:rPr>
          <w:rFonts w:eastAsia="Times New Roman" w:cstheme="minorHAnsi"/>
          <w:sz w:val="20"/>
          <w:szCs w:val="20"/>
          <w:lang w:eastAsia="es-ES"/>
        </w:rPr>
        <w:t xml:space="preserve">Importe neto:   </w:t>
      </w:r>
      <w:r w:rsidRPr="00482DDF">
        <w:rPr>
          <w:rFonts w:eastAsia="Times New Roman" w:cstheme="minorHAnsi"/>
          <w:sz w:val="20"/>
          <w:szCs w:val="20"/>
          <w:lang w:eastAsia="es-ES"/>
        </w:rPr>
        <w:tab/>
      </w:r>
      <w:r w:rsidRPr="00482DDF">
        <w:rPr>
          <w:rFonts w:eastAsia="Times New Roman" w:cstheme="minorHAnsi"/>
          <w:sz w:val="20"/>
          <w:szCs w:val="20"/>
          <w:highlight w:val="yellow"/>
          <w:lang w:eastAsia="es-ES"/>
        </w:rPr>
        <w:t>………</w:t>
      </w:r>
      <w:proofErr w:type="gramStart"/>
      <w:r w:rsidRPr="00482DDF">
        <w:rPr>
          <w:rFonts w:eastAsia="Times New Roman" w:cstheme="minorHAnsi"/>
          <w:sz w:val="20"/>
          <w:szCs w:val="20"/>
          <w:highlight w:val="yellow"/>
          <w:lang w:eastAsia="es-ES"/>
        </w:rPr>
        <w:t>…….</w:t>
      </w:r>
      <w:proofErr w:type="gramEnd"/>
      <w:r w:rsidRPr="00482DDF">
        <w:rPr>
          <w:rFonts w:eastAsia="Times New Roman" w:cstheme="minorHAnsi"/>
          <w:sz w:val="20"/>
          <w:szCs w:val="20"/>
          <w:highlight w:val="yellow"/>
          <w:lang w:eastAsia="es-ES"/>
        </w:rPr>
        <w:t>. €</w:t>
      </w:r>
    </w:p>
    <w:p w14:paraId="6B856C87" w14:textId="77777777" w:rsidR="00482DDF" w:rsidRPr="00482DDF" w:rsidRDefault="00482DDF" w:rsidP="00482DDF">
      <w:pPr>
        <w:numPr>
          <w:ilvl w:val="0"/>
          <w:numId w:val="8"/>
        </w:numPr>
        <w:tabs>
          <w:tab w:val="left" w:pos="0"/>
        </w:tabs>
        <w:spacing w:before="120" w:after="0" w:line="300" w:lineRule="exact"/>
        <w:ind w:right="-1"/>
        <w:contextualSpacing/>
        <w:jc w:val="both"/>
        <w:rPr>
          <w:rFonts w:eastAsia="Times New Roman" w:cstheme="minorHAnsi"/>
          <w:sz w:val="20"/>
          <w:szCs w:val="20"/>
          <w:lang w:eastAsia="es-ES"/>
        </w:rPr>
      </w:pPr>
      <w:r w:rsidRPr="00482DDF">
        <w:rPr>
          <w:rFonts w:eastAsia="Times New Roman" w:cstheme="minorHAnsi"/>
          <w:sz w:val="20"/>
          <w:szCs w:val="20"/>
          <w:lang w:eastAsia="es-ES"/>
        </w:rPr>
        <w:t>IVA (21%):</w:t>
      </w:r>
      <w:r w:rsidRPr="00482DDF">
        <w:rPr>
          <w:rFonts w:eastAsia="Times New Roman" w:cstheme="minorHAnsi"/>
          <w:sz w:val="20"/>
          <w:szCs w:val="20"/>
          <w:lang w:eastAsia="es-ES"/>
        </w:rPr>
        <w:tab/>
        <w:t xml:space="preserve"> </w:t>
      </w:r>
      <w:r w:rsidRPr="00482DDF">
        <w:rPr>
          <w:rFonts w:eastAsia="Times New Roman" w:cstheme="minorHAnsi"/>
          <w:sz w:val="20"/>
          <w:szCs w:val="20"/>
          <w:lang w:eastAsia="es-ES"/>
        </w:rPr>
        <w:tab/>
        <w:t xml:space="preserve">   </w:t>
      </w:r>
      <w:r w:rsidRPr="00482DDF">
        <w:rPr>
          <w:rFonts w:eastAsia="Times New Roman" w:cstheme="minorHAnsi"/>
          <w:sz w:val="20"/>
          <w:szCs w:val="20"/>
          <w:highlight w:val="yellow"/>
          <w:lang w:eastAsia="es-ES"/>
        </w:rPr>
        <w:t>…………… €</w:t>
      </w:r>
    </w:p>
    <w:p w14:paraId="78A15B12" w14:textId="77777777" w:rsidR="00482DDF" w:rsidRPr="00482DDF" w:rsidRDefault="00482DDF" w:rsidP="00482DDF">
      <w:pPr>
        <w:tabs>
          <w:tab w:val="left" w:pos="0"/>
        </w:tabs>
        <w:spacing w:before="120" w:after="0" w:line="300" w:lineRule="exact"/>
        <w:ind w:right="-1"/>
        <w:jc w:val="both"/>
        <w:rPr>
          <w:rFonts w:eastAsia="Times New Roman" w:cstheme="minorHAnsi"/>
          <w:b/>
          <w:sz w:val="20"/>
          <w:szCs w:val="20"/>
          <w:lang w:eastAsia="es-ES"/>
        </w:rPr>
      </w:pPr>
    </w:p>
    <w:p w14:paraId="612FAE42" w14:textId="77777777" w:rsidR="00482DDF" w:rsidRPr="00482DDF" w:rsidRDefault="00482DDF" w:rsidP="00482DDF">
      <w:pPr>
        <w:tabs>
          <w:tab w:val="left" w:pos="0"/>
        </w:tabs>
        <w:spacing w:before="120" w:after="0" w:line="300" w:lineRule="exact"/>
        <w:ind w:right="-1"/>
        <w:jc w:val="both"/>
        <w:rPr>
          <w:rFonts w:eastAsia="Times New Roman" w:cstheme="minorHAnsi"/>
          <w:sz w:val="20"/>
          <w:szCs w:val="20"/>
          <w:lang w:eastAsia="es-ES"/>
        </w:rPr>
      </w:pPr>
      <w:r w:rsidRPr="00482DDF">
        <w:rPr>
          <w:rFonts w:eastAsia="Times New Roman" w:cstheme="minorHAnsi"/>
          <w:b/>
          <w:sz w:val="20"/>
          <w:szCs w:val="20"/>
          <w:lang w:eastAsia="es-ES"/>
        </w:rPr>
        <w:t>Imputación presupuestaria</w:t>
      </w:r>
      <w:r w:rsidRPr="00482DDF">
        <w:rPr>
          <w:rFonts w:eastAsia="Times New Roman" w:cstheme="minorHAnsi"/>
          <w:sz w:val="20"/>
          <w:szCs w:val="20"/>
          <w:lang w:eastAsia="es-ES"/>
        </w:rPr>
        <w:t xml:space="preserve">: dicho gasto se imputará a la partida </w:t>
      </w:r>
      <w:r w:rsidRPr="00482DDF">
        <w:rPr>
          <w:rFonts w:eastAsia="Times New Roman" w:cstheme="minorHAnsi"/>
          <w:sz w:val="20"/>
          <w:szCs w:val="20"/>
          <w:highlight w:val="yellow"/>
          <w:lang w:eastAsia="es-ES"/>
        </w:rPr>
        <w:t>………………</w:t>
      </w:r>
      <w:r w:rsidRPr="00482DDF">
        <w:rPr>
          <w:rFonts w:eastAsia="Times New Roman" w:cstheme="minorHAnsi"/>
          <w:sz w:val="20"/>
          <w:szCs w:val="20"/>
          <w:lang w:eastAsia="es-ES"/>
        </w:rPr>
        <w:t xml:space="preserve"> de los presupuestos generales de la Junta de Comunidades de Castilla-La Mancha con la siguiente distribución por anualidades:</w:t>
      </w:r>
    </w:p>
    <w:p w14:paraId="7D3D0964" w14:textId="77777777" w:rsidR="00482DDF" w:rsidRPr="00482DDF" w:rsidRDefault="00482DDF" w:rsidP="00482DDF">
      <w:pPr>
        <w:numPr>
          <w:ilvl w:val="0"/>
          <w:numId w:val="9"/>
        </w:numPr>
        <w:tabs>
          <w:tab w:val="left" w:pos="0"/>
        </w:tabs>
        <w:spacing w:before="120" w:after="0" w:line="300" w:lineRule="exact"/>
        <w:ind w:right="-1"/>
        <w:contextualSpacing/>
        <w:jc w:val="both"/>
        <w:rPr>
          <w:rFonts w:eastAsia="Times New Roman" w:cstheme="minorHAnsi"/>
          <w:sz w:val="20"/>
          <w:szCs w:val="20"/>
          <w:highlight w:val="yellow"/>
          <w:lang w:eastAsia="es-ES"/>
        </w:rPr>
      </w:pPr>
      <w:r w:rsidRPr="00482DDF">
        <w:rPr>
          <w:rFonts w:eastAsia="Times New Roman" w:cstheme="minorHAnsi"/>
          <w:sz w:val="20"/>
          <w:szCs w:val="20"/>
          <w:highlight w:val="yellow"/>
          <w:lang w:eastAsia="es-ES"/>
        </w:rPr>
        <w:t xml:space="preserve">2023: </w:t>
      </w:r>
      <w:r w:rsidRPr="00482DDF">
        <w:rPr>
          <w:rFonts w:eastAsia="Times New Roman" w:cstheme="minorHAnsi"/>
          <w:sz w:val="20"/>
          <w:szCs w:val="20"/>
          <w:highlight w:val="yellow"/>
          <w:lang w:eastAsia="es-ES"/>
        </w:rPr>
        <w:tab/>
        <w:t xml:space="preserve">    ……… €</w:t>
      </w:r>
    </w:p>
    <w:p w14:paraId="299E455A" w14:textId="77777777" w:rsidR="00482DDF" w:rsidRPr="00482DDF" w:rsidRDefault="00482DDF" w:rsidP="00482DDF">
      <w:pPr>
        <w:numPr>
          <w:ilvl w:val="0"/>
          <w:numId w:val="9"/>
        </w:numPr>
        <w:tabs>
          <w:tab w:val="left" w:pos="0"/>
        </w:tabs>
        <w:spacing w:before="120" w:after="0" w:line="300" w:lineRule="exact"/>
        <w:ind w:right="-1"/>
        <w:contextualSpacing/>
        <w:jc w:val="both"/>
        <w:rPr>
          <w:rFonts w:eastAsia="Times New Roman" w:cstheme="minorHAnsi"/>
          <w:sz w:val="20"/>
          <w:szCs w:val="20"/>
          <w:highlight w:val="yellow"/>
          <w:lang w:eastAsia="es-ES"/>
        </w:rPr>
      </w:pPr>
      <w:r w:rsidRPr="00482DDF">
        <w:rPr>
          <w:rFonts w:eastAsia="Times New Roman" w:cstheme="minorHAnsi"/>
          <w:sz w:val="20"/>
          <w:szCs w:val="20"/>
          <w:highlight w:val="yellow"/>
          <w:lang w:eastAsia="es-ES"/>
        </w:rPr>
        <w:t xml:space="preserve">2024:      </w:t>
      </w:r>
      <w:r w:rsidRPr="00482DDF">
        <w:rPr>
          <w:rFonts w:eastAsia="Times New Roman" w:cstheme="minorHAnsi"/>
          <w:sz w:val="20"/>
          <w:szCs w:val="20"/>
          <w:highlight w:val="yellow"/>
          <w:lang w:eastAsia="es-ES"/>
        </w:rPr>
        <w:tab/>
        <w:t xml:space="preserve"> </w:t>
      </w:r>
      <w:proofErr w:type="gramStart"/>
      <w:r w:rsidRPr="00482DDF">
        <w:rPr>
          <w:rFonts w:eastAsia="Times New Roman" w:cstheme="minorHAnsi"/>
          <w:sz w:val="20"/>
          <w:szCs w:val="20"/>
          <w:highlight w:val="yellow"/>
          <w:lang w:eastAsia="es-ES"/>
        </w:rPr>
        <w:t>…….</w:t>
      </w:r>
      <w:proofErr w:type="gramEnd"/>
      <w:r w:rsidRPr="00482DDF">
        <w:rPr>
          <w:rFonts w:eastAsia="Times New Roman" w:cstheme="minorHAnsi"/>
          <w:sz w:val="20"/>
          <w:szCs w:val="20"/>
          <w:highlight w:val="yellow"/>
          <w:lang w:eastAsia="es-ES"/>
        </w:rPr>
        <w:t>. €</w:t>
      </w:r>
    </w:p>
    <w:p w14:paraId="37D769A2" w14:textId="77777777" w:rsidR="00482DDF" w:rsidRPr="00482DDF" w:rsidRDefault="00482DDF" w:rsidP="00482DDF">
      <w:pPr>
        <w:numPr>
          <w:ilvl w:val="0"/>
          <w:numId w:val="9"/>
        </w:numPr>
        <w:tabs>
          <w:tab w:val="left" w:pos="0"/>
        </w:tabs>
        <w:spacing w:before="120" w:after="0" w:line="300" w:lineRule="exact"/>
        <w:ind w:right="-1"/>
        <w:contextualSpacing/>
        <w:jc w:val="both"/>
        <w:rPr>
          <w:rFonts w:eastAsia="Times New Roman" w:cstheme="minorHAnsi"/>
          <w:sz w:val="20"/>
          <w:szCs w:val="20"/>
          <w:highlight w:val="yellow"/>
          <w:lang w:eastAsia="es-ES"/>
        </w:rPr>
      </w:pPr>
      <w:r w:rsidRPr="00482DDF">
        <w:rPr>
          <w:rFonts w:eastAsia="Times New Roman" w:cstheme="minorHAnsi"/>
          <w:sz w:val="20"/>
          <w:szCs w:val="20"/>
          <w:highlight w:val="yellow"/>
          <w:lang w:eastAsia="es-ES"/>
        </w:rPr>
        <w:t>2025:</w:t>
      </w:r>
      <w:r w:rsidRPr="00482DDF">
        <w:rPr>
          <w:rFonts w:eastAsia="Times New Roman" w:cstheme="minorHAnsi"/>
          <w:sz w:val="20"/>
          <w:szCs w:val="20"/>
          <w:highlight w:val="yellow"/>
          <w:lang w:eastAsia="es-ES"/>
        </w:rPr>
        <w:tab/>
        <w:t xml:space="preserve">  </w:t>
      </w:r>
      <w:proofErr w:type="gramStart"/>
      <w:r w:rsidRPr="00482DDF">
        <w:rPr>
          <w:rFonts w:eastAsia="Times New Roman" w:cstheme="minorHAnsi"/>
          <w:sz w:val="20"/>
          <w:szCs w:val="20"/>
          <w:highlight w:val="yellow"/>
          <w:lang w:eastAsia="es-ES"/>
        </w:rPr>
        <w:t xml:space="preserve">  .</w:t>
      </w:r>
      <w:proofErr w:type="gramEnd"/>
      <w:r w:rsidRPr="00482DDF">
        <w:rPr>
          <w:rFonts w:eastAsia="Times New Roman" w:cstheme="minorHAnsi"/>
          <w:sz w:val="20"/>
          <w:szCs w:val="20"/>
          <w:highlight w:val="yellow"/>
          <w:lang w:eastAsia="es-ES"/>
        </w:rPr>
        <w:t xml:space="preserve"> €</w:t>
      </w:r>
    </w:p>
    <w:p w14:paraId="5DFC40D2" w14:textId="77777777" w:rsidR="00482DDF" w:rsidRPr="00482DDF" w:rsidRDefault="00482DDF" w:rsidP="00482DDF">
      <w:pPr>
        <w:spacing w:before="120" w:after="0" w:line="300" w:lineRule="exact"/>
        <w:contextualSpacing/>
        <w:jc w:val="both"/>
        <w:rPr>
          <w:rFonts w:ascii="Calibri" w:eastAsia="Times New Roman" w:hAnsi="Calibri" w:cs="Calibri"/>
          <w:color w:val="FF0000"/>
          <w:sz w:val="20"/>
          <w:szCs w:val="20"/>
          <w:lang w:val="es-ES_tradnl" w:eastAsia="es-ES"/>
        </w:rPr>
      </w:pPr>
    </w:p>
    <w:p w14:paraId="314F9161" w14:textId="77777777" w:rsidR="00482DDF" w:rsidRPr="00482DDF" w:rsidRDefault="00482DDF" w:rsidP="00482DDF">
      <w:pPr>
        <w:spacing w:after="120" w:line="300" w:lineRule="exact"/>
        <w:jc w:val="center"/>
        <w:rPr>
          <w:rFonts w:eastAsia="Times New Roman" w:cstheme="minorHAnsi"/>
          <w:sz w:val="20"/>
          <w:szCs w:val="20"/>
          <w:lang w:eastAsia="es-ES"/>
        </w:rPr>
      </w:pPr>
    </w:p>
    <w:p w14:paraId="54890EF4" w14:textId="77777777" w:rsidR="00482DDF" w:rsidRPr="00482DDF" w:rsidRDefault="00482DDF" w:rsidP="00482DDF">
      <w:pPr>
        <w:spacing w:after="120" w:line="300" w:lineRule="exact"/>
        <w:jc w:val="center"/>
        <w:rPr>
          <w:rFonts w:eastAsia="Times New Roman" w:cstheme="minorHAnsi"/>
          <w:sz w:val="20"/>
          <w:szCs w:val="20"/>
          <w:lang w:eastAsia="es-ES"/>
        </w:rPr>
      </w:pPr>
      <w:r w:rsidRPr="00482DDF">
        <w:rPr>
          <w:rFonts w:eastAsia="Times New Roman" w:cstheme="minorHAnsi"/>
          <w:sz w:val="20"/>
          <w:szCs w:val="20"/>
          <w:lang w:eastAsia="es-ES"/>
        </w:rPr>
        <w:t xml:space="preserve"> </w:t>
      </w:r>
      <w:bookmarkStart w:id="7" w:name="_Hlk126059610"/>
      <w:r w:rsidRPr="00482DDF">
        <w:rPr>
          <w:rFonts w:eastAsia="Times New Roman" w:cstheme="minorHAnsi"/>
          <w:sz w:val="20"/>
          <w:szCs w:val="20"/>
          <w:lang w:eastAsia="es-ES"/>
        </w:rPr>
        <w:t>El titular del órgano vinculado</w:t>
      </w:r>
      <w:bookmarkEnd w:id="7"/>
    </w:p>
    <w:p w14:paraId="290F82E1" w14:textId="77777777" w:rsidR="00482DDF" w:rsidRPr="00482DDF" w:rsidRDefault="00482DDF" w:rsidP="00482DDF">
      <w:pPr>
        <w:spacing w:after="120" w:line="300" w:lineRule="exact"/>
        <w:jc w:val="center"/>
        <w:rPr>
          <w:rFonts w:eastAsia="Times New Roman" w:cstheme="minorHAnsi"/>
          <w:sz w:val="20"/>
          <w:szCs w:val="20"/>
          <w:lang w:eastAsia="es-ES"/>
        </w:rPr>
      </w:pPr>
    </w:p>
    <w:p w14:paraId="531CBC37" w14:textId="77777777" w:rsidR="00482DDF" w:rsidRPr="00482DDF" w:rsidRDefault="00482DDF" w:rsidP="00482DDF">
      <w:pPr>
        <w:spacing w:after="120" w:line="300" w:lineRule="exact"/>
        <w:jc w:val="center"/>
        <w:rPr>
          <w:rFonts w:eastAsia="Times New Roman" w:cstheme="minorHAnsi"/>
          <w:sz w:val="20"/>
          <w:szCs w:val="20"/>
          <w:lang w:eastAsia="es-ES"/>
        </w:rPr>
      </w:pPr>
    </w:p>
    <w:p w14:paraId="106D78F4" w14:textId="77777777" w:rsidR="00482DDF" w:rsidRPr="00482DDF" w:rsidRDefault="00482DDF" w:rsidP="00482DDF">
      <w:pPr>
        <w:spacing w:after="120" w:line="300" w:lineRule="exact"/>
        <w:jc w:val="center"/>
        <w:rPr>
          <w:rFonts w:eastAsia="Times New Roman" w:cstheme="minorHAnsi"/>
          <w:sz w:val="20"/>
          <w:szCs w:val="20"/>
          <w:lang w:eastAsia="es-ES"/>
        </w:rPr>
      </w:pPr>
    </w:p>
    <w:p w14:paraId="0BA89BED" w14:textId="77777777" w:rsidR="00482DDF" w:rsidRDefault="00482DDF">
      <w:r>
        <w:br w:type="page"/>
      </w:r>
    </w:p>
    <w:p w14:paraId="59920B09" w14:textId="77777777" w:rsidR="00482DDF" w:rsidRPr="00482DDF" w:rsidRDefault="00482DDF" w:rsidP="00482DDF">
      <w:pPr>
        <w:widowControl w:val="0"/>
        <w:tabs>
          <w:tab w:val="left" w:pos="-720"/>
        </w:tabs>
        <w:suppressAutoHyphens/>
        <w:spacing w:after="120" w:line="300" w:lineRule="exact"/>
        <w:jc w:val="both"/>
        <w:rPr>
          <w:rFonts w:ascii="Calibri" w:eastAsia="Times New Roman" w:hAnsi="Calibri" w:cs="Arial"/>
          <w:b/>
          <w:spacing w:val="-2"/>
          <w:sz w:val="20"/>
          <w:szCs w:val="20"/>
          <w:lang w:val="es-ES_tradnl" w:eastAsia="ar-SA"/>
        </w:rPr>
      </w:pPr>
      <w:r w:rsidRPr="00482DDF">
        <w:rPr>
          <w:rFonts w:ascii="Calibri" w:eastAsia="Times New Roman" w:hAnsi="Calibri" w:cs="Arial"/>
          <w:b/>
          <w:spacing w:val="-2"/>
          <w:sz w:val="20"/>
          <w:szCs w:val="20"/>
          <w:lang w:val="es-ES_tradnl" w:eastAsia="ar-SA"/>
        </w:rPr>
        <w:lastRenderedPageBreak/>
        <w:t>RESOLUCIÓN DE LA ……………</w:t>
      </w:r>
      <w:proofErr w:type="gramStart"/>
      <w:r w:rsidRPr="00482DDF">
        <w:rPr>
          <w:rFonts w:ascii="Calibri" w:eastAsia="Times New Roman" w:hAnsi="Calibri" w:cs="Arial"/>
          <w:b/>
          <w:spacing w:val="-2"/>
          <w:sz w:val="20"/>
          <w:szCs w:val="20"/>
          <w:lang w:val="es-ES_tradnl" w:eastAsia="ar-SA"/>
        </w:rPr>
        <w:t>…….</w:t>
      </w:r>
      <w:proofErr w:type="gramEnd"/>
      <w:r w:rsidRPr="00482DDF">
        <w:rPr>
          <w:rFonts w:ascii="Calibri" w:eastAsia="Times New Roman" w:hAnsi="Calibri" w:cs="Arial"/>
          <w:b/>
          <w:spacing w:val="-2"/>
          <w:sz w:val="20"/>
          <w:szCs w:val="20"/>
          <w:lang w:val="es-ES_tradnl" w:eastAsia="ar-SA"/>
        </w:rPr>
        <w:t>DE LA CONSEJERÍA …………………………, POR LA QUE SE APRUEBA LA MODIFICACIÓN DEL CONTRATO BASADO EN EL ACUERDO MARCO DE HOMOLOGACIÓN DE SERVICIOS DE LIMPIEZA ECOLÓGICA PARA LOS EDIFICIOS DE LA JUNTA DE COMUNIDADES DE CASTILLA-LA MANCHA Y SUS ORGANISMOS AUTÓNOMOS.</w:t>
      </w:r>
    </w:p>
    <w:p w14:paraId="52BE3062" w14:textId="77777777" w:rsidR="00482DDF" w:rsidRPr="00482DDF" w:rsidRDefault="00482DDF" w:rsidP="00482DDF">
      <w:pPr>
        <w:spacing w:after="120" w:line="300" w:lineRule="exact"/>
        <w:jc w:val="both"/>
        <w:rPr>
          <w:rFonts w:ascii="Calibri" w:eastAsiaTheme="minorEastAsia" w:hAnsi="Calibri" w:cs="Arial"/>
          <w:b/>
          <w:sz w:val="20"/>
          <w:szCs w:val="20"/>
          <w:lang w:eastAsia="es-ES"/>
        </w:rPr>
      </w:pPr>
    </w:p>
    <w:p w14:paraId="655310D1" w14:textId="77777777" w:rsidR="00482DDF" w:rsidRPr="00482DDF" w:rsidRDefault="00482DDF" w:rsidP="00482DDF">
      <w:pPr>
        <w:rPr>
          <w:rFonts w:cstheme="minorHAnsi"/>
          <w:b/>
          <w:sz w:val="20"/>
        </w:rPr>
      </w:pPr>
      <w:r w:rsidRPr="00482DDF">
        <w:rPr>
          <w:rFonts w:cstheme="minorHAnsi"/>
          <w:b/>
          <w:sz w:val="20"/>
        </w:rPr>
        <w:t>Contrato basado de referencia:</w:t>
      </w:r>
    </w:p>
    <w:p w14:paraId="3EB90D60" w14:textId="77777777" w:rsidR="00482DDF" w:rsidRPr="00482DDF" w:rsidRDefault="00482DDF" w:rsidP="00482DDF">
      <w:pPr>
        <w:numPr>
          <w:ilvl w:val="0"/>
          <w:numId w:val="5"/>
        </w:numPr>
        <w:autoSpaceDE w:val="0"/>
        <w:autoSpaceDN w:val="0"/>
        <w:adjustRightInd w:val="0"/>
        <w:spacing w:after="200" w:line="276" w:lineRule="auto"/>
        <w:ind w:left="709"/>
        <w:contextualSpacing/>
        <w:jc w:val="both"/>
        <w:rPr>
          <w:rFonts w:cstheme="minorHAnsi"/>
          <w:b/>
          <w:bCs/>
          <w:color w:val="000000"/>
          <w:sz w:val="20"/>
          <w:szCs w:val="24"/>
        </w:rPr>
      </w:pPr>
      <w:r w:rsidRPr="00482DDF">
        <w:rPr>
          <w:rFonts w:eastAsia="Times New Roman" w:cstheme="minorHAnsi"/>
          <w:b/>
          <w:sz w:val="20"/>
        </w:rPr>
        <w:t xml:space="preserve">EXPTE. </w:t>
      </w:r>
      <w:proofErr w:type="spellStart"/>
      <w:r w:rsidRPr="00482DDF">
        <w:rPr>
          <w:rFonts w:eastAsia="Times New Roman" w:cstheme="minorHAnsi"/>
          <w:b/>
          <w:sz w:val="20"/>
        </w:rPr>
        <w:t>Nº</w:t>
      </w:r>
      <w:proofErr w:type="spellEnd"/>
      <w:r w:rsidRPr="00482DDF">
        <w:rPr>
          <w:rFonts w:cstheme="minorHAnsi"/>
          <w:b/>
          <w:bCs/>
          <w:sz w:val="20"/>
        </w:rPr>
        <w:t xml:space="preserve"> </w:t>
      </w:r>
      <w:r w:rsidRPr="00482DDF">
        <w:rPr>
          <w:rFonts w:cstheme="minorHAnsi"/>
          <w:bCs/>
          <w:sz w:val="20"/>
          <w:highlight w:val="yellow"/>
        </w:rPr>
        <w:t>2022/</w:t>
      </w:r>
      <w:r w:rsidRPr="00482DDF">
        <w:rPr>
          <w:rFonts w:cstheme="minorHAnsi"/>
          <w:bCs/>
          <w:sz w:val="20"/>
          <w:szCs w:val="20"/>
          <w:highlight w:val="yellow"/>
        </w:rPr>
        <w:t>0</w:t>
      </w:r>
      <w:proofErr w:type="gramStart"/>
      <w:r w:rsidRPr="00482DDF">
        <w:rPr>
          <w:rFonts w:cstheme="minorHAnsi"/>
          <w:bCs/>
          <w:sz w:val="20"/>
          <w:szCs w:val="20"/>
          <w:highlight w:val="yellow"/>
        </w:rPr>
        <w:t>…….</w:t>
      </w:r>
      <w:proofErr w:type="gramEnd"/>
      <w:r w:rsidRPr="00482DDF">
        <w:rPr>
          <w:rFonts w:cstheme="minorHAnsi"/>
          <w:bCs/>
          <w:sz w:val="20"/>
          <w:szCs w:val="20"/>
          <w:highlight w:val="yellow"/>
        </w:rPr>
        <w:t>.</w:t>
      </w:r>
    </w:p>
    <w:p w14:paraId="5C42E17B" w14:textId="77777777" w:rsidR="00482DDF" w:rsidRPr="00482DDF" w:rsidRDefault="00482DDF" w:rsidP="00482DDF">
      <w:pPr>
        <w:numPr>
          <w:ilvl w:val="0"/>
          <w:numId w:val="5"/>
        </w:numPr>
        <w:autoSpaceDE w:val="0"/>
        <w:autoSpaceDN w:val="0"/>
        <w:adjustRightInd w:val="0"/>
        <w:spacing w:after="200" w:line="276" w:lineRule="auto"/>
        <w:contextualSpacing/>
        <w:jc w:val="both"/>
        <w:rPr>
          <w:rFonts w:ascii="Calibri" w:eastAsia="Times New Roman" w:hAnsi="Calibri" w:cs="Times New Roman"/>
          <w:sz w:val="20"/>
        </w:rPr>
      </w:pPr>
      <w:r w:rsidRPr="00482DDF">
        <w:rPr>
          <w:rFonts w:cstheme="minorHAnsi"/>
          <w:b/>
          <w:bCs/>
          <w:color w:val="000000"/>
          <w:sz w:val="20"/>
          <w:szCs w:val="24"/>
        </w:rPr>
        <w:t xml:space="preserve">OBJETO: </w:t>
      </w:r>
      <w:r w:rsidRPr="00482DDF">
        <w:rPr>
          <w:rFonts w:ascii="Calibri" w:hAnsi="Calibri" w:cs="Calibri"/>
          <w:color w:val="000000"/>
          <w:sz w:val="20"/>
          <w:szCs w:val="24"/>
        </w:rPr>
        <w:t xml:space="preserve">Servicio de limpieza ecológica en </w:t>
      </w:r>
      <w:r w:rsidRPr="00482DDF">
        <w:rPr>
          <w:rFonts w:ascii="Calibri" w:hAnsi="Calibri" w:cs="Calibri"/>
          <w:color w:val="000000"/>
          <w:sz w:val="20"/>
          <w:szCs w:val="24"/>
          <w:highlight w:val="yellow"/>
        </w:rPr>
        <w:t>………………………)</w:t>
      </w:r>
    </w:p>
    <w:p w14:paraId="0CD12213" w14:textId="77777777" w:rsidR="00482DDF" w:rsidRPr="00482DDF" w:rsidRDefault="00482DDF" w:rsidP="00482DDF">
      <w:pPr>
        <w:widowControl w:val="0"/>
        <w:autoSpaceDE w:val="0"/>
        <w:autoSpaceDN w:val="0"/>
        <w:adjustRightInd w:val="0"/>
        <w:spacing w:after="0" w:line="240" w:lineRule="auto"/>
        <w:jc w:val="both"/>
        <w:rPr>
          <w:sz w:val="20"/>
        </w:rPr>
      </w:pPr>
    </w:p>
    <w:p w14:paraId="4E14E614" w14:textId="77777777" w:rsidR="00482DDF" w:rsidRPr="00482DDF" w:rsidRDefault="00482DDF" w:rsidP="00482DDF">
      <w:pPr>
        <w:widowControl w:val="0"/>
        <w:autoSpaceDE w:val="0"/>
        <w:autoSpaceDN w:val="0"/>
        <w:adjustRightInd w:val="0"/>
        <w:spacing w:after="0" w:line="240" w:lineRule="auto"/>
        <w:jc w:val="both"/>
        <w:rPr>
          <w:rFonts w:cstheme="minorHAnsi"/>
          <w:b/>
          <w:sz w:val="20"/>
        </w:rPr>
      </w:pPr>
      <w:r w:rsidRPr="00482DDF">
        <w:rPr>
          <w:rFonts w:cstheme="minorHAnsi"/>
          <w:b/>
          <w:sz w:val="20"/>
        </w:rPr>
        <w:t>Acuerdo Marco:</w:t>
      </w:r>
    </w:p>
    <w:p w14:paraId="12CB696E" w14:textId="77777777" w:rsidR="00482DDF" w:rsidRPr="00482DDF" w:rsidRDefault="00482DDF" w:rsidP="00482DDF">
      <w:pPr>
        <w:numPr>
          <w:ilvl w:val="0"/>
          <w:numId w:val="6"/>
        </w:numPr>
        <w:spacing w:after="200" w:line="276" w:lineRule="auto"/>
        <w:contextualSpacing/>
        <w:jc w:val="both"/>
        <w:rPr>
          <w:rFonts w:cstheme="minorHAnsi"/>
          <w:bCs/>
          <w:sz w:val="20"/>
        </w:rPr>
      </w:pPr>
      <w:r w:rsidRPr="00482DDF">
        <w:rPr>
          <w:rFonts w:eastAsia="Times New Roman" w:cstheme="minorHAnsi"/>
          <w:b/>
          <w:sz w:val="20"/>
        </w:rPr>
        <w:t xml:space="preserve">EXPTE. </w:t>
      </w:r>
      <w:proofErr w:type="spellStart"/>
      <w:r w:rsidRPr="00482DDF">
        <w:rPr>
          <w:rFonts w:eastAsia="Times New Roman" w:cstheme="minorHAnsi"/>
          <w:b/>
          <w:sz w:val="20"/>
        </w:rPr>
        <w:t>Nº</w:t>
      </w:r>
      <w:proofErr w:type="spellEnd"/>
      <w:r w:rsidRPr="00482DDF">
        <w:rPr>
          <w:rFonts w:cstheme="minorHAnsi"/>
          <w:b/>
          <w:bCs/>
          <w:sz w:val="20"/>
        </w:rPr>
        <w:t xml:space="preserve"> </w:t>
      </w:r>
      <w:r w:rsidRPr="00482DDF">
        <w:rPr>
          <w:rFonts w:cstheme="minorHAnsi"/>
          <w:bCs/>
          <w:sz w:val="20"/>
        </w:rPr>
        <w:t>2021/016601</w:t>
      </w:r>
    </w:p>
    <w:p w14:paraId="20986479" w14:textId="77777777" w:rsidR="00482DDF" w:rsidRPr="00482DDF" w:rsidRDefault="00482DDF" w:rsidP="00482DDF">
      <w:pPr>
        <w:widowControl w:val="0"/>
        <w:numPr>
          <w:ilvl w:val="0"/>
          <w:numId w:val="6"/>
        </w:numPr>
        <w:autoSpaceDE w:val="0"/>
        <w:autoSpaceDN w:val="0"/>
        <w:adjustRightInd w:val="0"/>
        <w:spacing w:after="200" w:line="276" w:lineRule="auto"/>
        <w:contextualSpacing/>
        <w:jc w:val="both"/>
        <w:rPr>
          <w:rFonts w:eastAsia="Times New Roman" w:cstheme="minorHAnsi"/>
          <w:b/>
          <w:sz w:val="20"/>
        </w:rPr>
      </w:pPr>
      <w:r w:rsidRPr="00482DDF">
        <w:rPr>
          <w:rFonts w:cstheme="minorHAnsi"/>
          <w:b/>
          <w:bCs/>
          <w:sz w:val="20"/>
        </w:rPr>
        <w:t xml:space="preserve">OBJETO: </w:t>
      </w:r>
      <w:r w:rsidRPr="00482DDF">
        <w:rPr>
          <w:rFonts w:cstheme="minorHAnsi"/>
          <w:bCs/>
          <w:sz w:val="20"/>
        </w:rPr>
        <w:t>Servicio de limpieza ecológica para los edificios de la Junta de Comunidades de Castilla-La Mancha y sus organismos autónomos</w:t>
      </w:r>
    </w:p>
    <w:p w14:paraId="115342B0" w14:textId="77777777" w:rsidR="00482DDF" w:rsidRPr="00482DDF" w:rsidRDefault="00482DDF" w:rsidP="00482DDF">
      <w:pPr>
        <w:widowControl w:val="0"/>
        <w:numPr>
          <w:ilvl w:val="0"/>
          <w:numId w:val="6"/>
        </w:numPr>
        <w:tabs>
          <w:tab w:val="left" w:pos="9180"/>
        </w:tabs>
        <w:autoSpaceDE w:val="0"/>
        <w:autoSpaceDN w:val="0"/>
        <w:adjustRightInd w:val="0"/>
        <w:spacing w:before="120" w:after="120" w:line="240" w:lineRule="auto"/>
        <w:contextualSpacing/>
        <w:jc w:val="both"/>
        <w:rPr>
          <w:rFonts w:ascii="Calibri" w:hAnsi="Calibri" w:cstheme="minorHAnsi"/>
          <w:b/>
          <w:sz w:val="20"/>
          <w:highlight w:val="yellow"/>
        </w:rPr>
      </w:pPr>
      <w:r w:rsidRPr="00482DDF">
        <w:rPr>
          <w:rFonts w:ascii="Calibri" w:eastAsia="Times New Roman" w:hAnsi="Calibri" w:cstheme="minorHAnsi"/>
          <w:b/>
          <w:sz w:val="20"/>
          <w:highlight w:val="yellow"/>
        </w:rPr>
        <w:t>LOTE 1.2</w:t>
      </w:r>
      <w:r w:rsidRPr="00482DDF">
        <w:rPr>
          <w:rFonts w:ascii="Calibri" w:eastAsia="Times New Roman" w:hAnsi="Calibri" w:cs="Calibri"/>
          <w:b/>
          <w:bCs/>
          <w:highlight w:val="yellow"/>
        </w:rPr>
        <w:t xml:space="preserve">: </w:t>
      </w:r>
      <w:r w:rsidRPr="00482DDF">
        <w:rPr>
          <w:rFonts w:ascii="Calibri" w:eastAsia="Times New Roman" w:hAnsi="Calibri" w:cstheme="minorHAnsi"/>
          <w:sz w:val="20"/>
          <w:szCs w:val="20"/>
          <w:highlight w:val="yellow"/>
          <w:lang w:eastAsia="es-ES"/>
        </w:rPr>
        <w:t>EDIFICIOS DE ALBACETE Y PROVINCIA. CONTRATOS BASADOS &gt; =100.000 € DE VALOR ESTIMADO</w:t>
      </w:r>
    </w:p>
    <w:p w14:paraId="42320D6A" w14:textId="77777777" w:rsidR="00482DDF" w:rsidRPr="00482DDF" w:rsidRDefault="00482DDF" w:rsidP="00482DDF">
      <w:pPr>
        <w:spacing w:after="120" w:line="300" w:lineRule="exact"/>
        <w:jc w:val="both"/>
        <w:rPr>
          <w:rFonts w:ascii="Calibri" w:eastAsia="Times New Roman" w:hAnsi="Calibri" w:cs="Arial"/>
          <w:sz w:val="20"/>
          <w:szCs w:val="20"/>
          <w:lang w:eastAsia="es-ES"/>
        </w:rPr>
      </w:pPr>
    </w:p>
    <w:p w14:paraId="15396D2F" w14:textId="77777777" w:rsidR="00482DDF" w:rsidRPr="00482DDF" w:rsidRDefault="00482DDF" w:rsidP="00482DDF">
      <w:pPr>
        <w:keepNext/>
        <w:keepLines/>
        <w:spacing w:after="120" w:line="300" w:lineRule="exact"/>
        <w:jc w:val="center"/>
        <w:outlineLvl w:val="1"/>
        <w:rPr>
          <w:rFonts w:ascii="Calibri" w:eastAsiaTheme="majorEastAsia" w:hAnsi="Calibri" w:cstheme="majorBidi"/>
          <w:b/>
          <w:i/>
          <w:sz w:val="20"/>
          <w:szCs w:val="20"/>
          <w:lang w:eastAsia="es-ES"/>
        </w:rPr>
      </w:pPr>
      <w:r w:rsidRPr="00482DDF">
        <w:rPr>
          <w:rFonts w:ascii="Calibri" w:eastAsiaTheme="majorEastAsia" w:hAnsi="Calibri" w:cstheme="majorBidi"/>
          <w:b/>
          <w:sz w:val="20"/>
          <w:szCs w:val="20"/>
          <w:lang w:eastAsia="es-ES"/>
        </w:rPr>
        <w:t>ANTECEDENTES DE HECHO.</w:t>
      </w:r>
    </w:p>
    <w:p w14:paraId="571E5719" w14:textId="77777777" w:rsidR="00482DDF" w:rsidRPr="00482DDF" w:rsidRDefault="00482DDF" w:rsidP="00482DDF">
      <w:pPr>
        <w:spacing w:after="120" w:line="300" w:lineRule="exact"/>
        <w:jc w:val="both"/>
        <w:rPr>
          <w:rFonts w:eastAsiaTheme="minorEastAsia"/>
          <w:sz w:val="20"/>
          <w:szCs w:val="20"/>
          <w:lang w:eastAsia="es-ES"/>
        </w:rPr>
      </w:pPr>
      <w:r w:rsidRPr="00482DDF">
        <w:rPr>
          <w:rFonts w:ascii="Calibri" w:eastAsiaTheme="minorEastAsia" w:hAnsi="Calibri" w:cs="Arial"/>
          <w:b/>
          <w:sz w:val="20"/>
          <w:szCs w:val="20"/>
          <w:lang w:eastAsia="es-ES"/>
        </w:rPr>
        <w:t>PRIMERO. -</w:t>
      </w:r>
      <w:r w:rsidRPr="00482DDF">
        <w:rPr>
          <w:rFonts w:eastAsiaTheme="minorEastAsia" w:cs="Arial"/>
          <w:sz w:val="20"/>
          <w:szCs w:val="20"/>
          <w:lang w:eastAsia="es-ES"/>
        </w:rPr>
        <w:t xml:space="preserve"> El contrato basado fue suscrito con fecha ……………. entre la Consejería …………… y la empresa ………</w:t>
      </w:r>
      <w:proofErr w:type="gramStart"/>
      <w:r w:rsidRPr="00482DDF">
        <w:rPr>
          <w:rFonts w:eastAsiaTheme="minorEastAsia" w:cs="Arial"/>
          <w:sz w:val="20"/>
          <w:szCs w:val="20"/>
          <w:lang w:eastAsia="es-ES"/>
        </w:rPr>
        <w:t>…….</w:t>
      </w:r>
      <w:proofErr w:type="gramEnd"/>
      <w:r w:rsidRPr="00482DDF">
        <w:rPr>
          <w:rFonts w:eastAsiaTheme="minorEastAsia" w:cs="Arial"/>
          <w:sz w:val="20"/>
          <w:szCs w:val="20"/>
          <w:lang w:eastAsia="es-ES"/>
        </w:rPr>
        <w:t xml:space="preserve">. con una duración de 24 meses, donde se descarta los días no lectivos, prorrogables por 24 meses más y con </w:t>
      </w:r>
      <w:r w:rsidRPr="00482DDF">
        <w:rPr>
          <w:rFonts w:ascii="Calibri" w:eastAsiaTheme="minorEastAsia" w:hAnsi="Calibri" w:cs="Arial"/>
          <w:spacing w:val="-3"/>
          <w:sz w:val="20"/>
          <w:szCs w:val="20"/>
          <w:lang w:val="es-ES_tradnl" w:eastAsia="es-ES"/>
        </w:rPr>
        <w:t>un precio del contrato</w:t>
      </w:r>
      <w:r w:rsidRPr="00482DDF">
        <w:rPr>
          <w:rFonts w:ascii="Calibri" w:eastAsiaTheme="minorEastAsia" w:hAnsi="Calibri" w:cs="Arial"/>
          <w:sz w:val="20"/>
          <w:szCs w:val="20"/>
          <w:lang w:val="es-ES_tradnl" w:eastAsia="es-ES"/>
        </w:rPr>
        <w:t xml:space="preserve"> que asciende a la cantidad de </w:t>
      </w:r>
      <w:r w:rsidRPr="00482DDF">
        <w:rPr>
          <w:rFonts w:ascii="Calibri" w:eastAsia="Times New Roman" w:hAnsi="Calibri" w:cs="Arial"/>
          <w:b/>
          <w:sz w:val="20"/>
          <w:szCs w:val="20"/>
          <w:lang w:eastAsia="es-ES"/>
        </w:rPr>
        <w:t>……</w:t>
      </w:r>
      <w:proofErr w:type="gramStart"/>
      <w:r w:rsidRPr="00482DDF">
        <w:rPr>
          <w:rFonts w:ascii="Calibri" w:eastAsia="Times New Roman" w:hAnsi="Calibri" w:cs="Arial"/>
          <w:b/>
          <w:sz w:val="20"/>
          <w:szCs w:val="20"/>
          <w:lang w:eastAsia="es-ES"/>
        </w:rPr>
        <w:t>…….</w:t>
      </w:r>
      <w:proofErr w:type="gramEnd"/>
      <w:r w:rsidRPr="00482DDF">
        <w:rPr>
          <w:rFonts w:ascii="Calibri" w:eastAsia="Times New Roman" w:hAnsi="Calibri" w:cs="Arial"/>
          <w:b/>
          <w:sz w:val="20"/>
          <w:szCs w:val="20"/>
          <w:lang w:eastAsia="es-ES"/>
        </w:rPr>
        <w:t>.€</w:t>
      </w:r>
      <w:r w:rsidRPr="00482DDF">
        <w:rPr>
          <w:rFonts w:ascii="Calibri" w:eastAsia="Times New Roman" w:hAnsi="Calibri" w:cs="Arial"/>
          <w:sz w:val="20"/>
          <w:szCs w:val="20"/>
          <w:lang w:eastAsia="es-ES"/>
        </w:rPr>
        <w:t xml:space="preserve"> (IVA INCLUIDO) imputado a la partida presupuestaria </w:t>
      </w:r>
      <w:r w:rsidRPr="00482DDF">
        <w:rPr>
          <w:rFonts w:eastAsiaTheme="minorEastAsia" w:cs="Arial"/>
          <w:sz w:val="20"/>
          <w:szCs w:val="20"/>
          <w:lang w:eastAsia="es-ES"/>
        </w:rPr>
        <w:t>……. con el siguiente desglose de anualidades:</w:t>
      </w:r>
    </w:p>
    <w:p w14:paraId="42004EAC" w14:textId="77777777" w:rsidR="00482DDF" w:rsidRPr="00482DDF" w:rsidRDefault="00482DDF" w:rsidP="00482DDF">
      <w:pPr>
        <w:spacing w:after="120" w:line="300" w:lineRule="exact"/>
        <w:ind w:left="1416"/>
        <w:jc w:val="both"/>
        <w:rPr>
          <w:rFonts w:ascii="Calibri" w:eastAsiaTheme="minorEastAsia" w:hAnsi="Calibri"/>
          <w:sz w:val="20"/>
          <w:szCs w:val="20"/>
          <w:lang w:eastAsia="es-ES"/>
        </w:rPr>
      </w:pPr>
      <w:r w:rsidRPr="00482DDF">
        <w:rPr>
          <w:rFonts w:ascii="Calibri" w:eastAsiaTheme="minorEastAsia" w:hAnsi="Calibri"/>
          <w:sz w:val="20"/>
          <w:szCs w:val="20"/>
          <w:lang w:eastAsia="es-ES"/>
        </w:rPr>
        <w:t>2022: ………. €</w:t>
      </w:r>
    </w:p>
    <w:p w14:paraId="20D6E83D" w14:textId="77777777" w:rsidR="00482DDF" w:rsidRPr="00482DDF" w:rsidRDefault="00482DDF" w:rsidP="00482DDF">
      <w:pPr>
        <w:spacing w:after="120" w:line="300" w:lineRule="exact"/>
        <w:ind w:left="1416"/>
        <w:jc w:val="both"/>
        <w:rPr>
          <w:rFonts w:ascii="Calibri" w:eastAsia="Times New Roman" w:hAnsi="Calibri" w:cs="Arial"/>
          <w:sz w:val="20"/>
          <w:szCs w:val="20"/>
          <w:lang w:eastAsia="es-ES"/>
        </w:rPr>
      </w:pPr>
      <w:r w:rsidRPr="00482DDF">
        <w:rPr>
          <w:rFonts w:ascii="Calibri" w:eastAsiaTheme="minorEastAsia" w:hAnsi="Calibri"/>
          <w:sz w:val="20"/>
          <w:szCs w:val="20"/>
          <w:lang w:eastAsia="es-ES"/>
        </w:rPr>
        <w:t>2023</w:t>
      </w:r>
      <w:r w:rsidRPr="00482DDF">
        <w:rPr>
          <w:rFonts w:ascii="Calibri" w:eastAsia="Times New Roman" w:hAnsi="Calibri" w:cs="Arial"/>
          <w:sz w:val="20"/>
          <w:szCs w:val="20"/>
          <w:lang w:eastAsia="es-ES"/>
        </w:rPr>
        <w:t>: …………… €</w:t>
      </w:r>
    </w:p>
    <w:p w14:paraId="6F983823" w14:textId="77777777" w:rsidR="00482DDF" w:rsidRPr="00482DDF" w:rsidRDefault="00482DDF" w:rsidP="00482DDF">
      <w:pPr>
        <w:spacing w:after="120" w:line="300" w:lineRule="exact"/>
        <w:ind w:left="1416"/>
        <w:jc w:val="both"/>
        <w:rPr>
          <w:rFonts w:ascii="Calibri" w:eastAsia="Times New Roman" w:hAnsi="Calibri" w:cs="Arial"/>
          <w:sz w:val="20"/>
          <w:szCs w:val="20"/>
          <w:lang w:eastAsia="es-ES"/>
        </w:rPr>
      </w:pPr>
      <w:r w:rsidRPr="00482DDF">
        <w:rPr>
          <w:rFonts w:ascii="Calibri" w:eastAsia="Times New Roman" w:hAnsi="Calibri" w:cs="Arial"/>
          <w:sz w:val="20"/>
          <w:szCs w:val="20"/>
          <w:lang w:eastAsia="es-ES"/>
        </w:rPr>
        <w:t>2024: ………. €</w:t>
      </w:r>
    </w:p>
    <w:p w14:paraId="3DAE7799" w14:textId="77777777" w:rsidR="00482DDF" w:rsidRPr="00482DDF" w:rsidRDefault="00482DDF" w:rsidP="00482DDF">
      <w:pPr>
        <w:spacing w:after="120" w:line="300" w:lineRule="exact"/>
        <w:jc w:val="both"/>
        <w:rPr>
          <w:rFonts w:ascii="Calibri" w:eastAsia="Times New Roman" w:hAnsi="Calibri" w:cs="Arial"/>
          <w:sz w:val="20"/>
          <w:szCs w:val="20"/>
          <w:lang w:eastAsia="es-ES"/>
        </w:rPr>
      </w:pPr>
      <w:r w:rsidRPr="00482DDF">
        <w:rPr>
          <w:rFonts w:ascii="Calibri" w:eastAsia="Times New Roman" w:hAnsi="Calibri" w:cs="Times New Roman"/>
          <w:b/>
          <w:sz w:val="20"/>
          <w:szCs w:val="20"/>
          <w:lang w:eastAsia="es-ES"/>
        </w:rPr>
        <w:t>SEGUNDO.</w:t>
      </w:r>
      <w:r w:rsidRPr="00482DDF">
        <w:rPr>
          <w:rFonts w:ascii="Calibri" w:eastAsia="Times New Roman" w:hAnsi="Calibri" w:cs="Times New Roman"/>
          <w:sz w:val="20"/>
          <w:szCs w:val="20"/>
          <w:lang w:eastAsia="es-ES"/>
        </w:rPr>
        <w:t xml:space="preserve"> -</w:t>
      </w:r>
      <w:r w:rsidRPr="00482DDF">
        <w:rPr>
          <w:rFonts w:ascii="Calibri" w:eastAsia="Times New Roman" w:hAnsi="Calibri" w:cs="Arial"/>
          <w:sz w:val="20"/>
          <w:szCs w:val="20"/>
          <w:lang w:eastAsia="es-ES"/>
        </w:rPr>
        <w:t xml:space="preserve"> Con fecha ……</w:t>
      </w:r>
      <w:proofErr w:type="gramStart"/>
      <w:r w:rsidRPr="00482DDF">
        <w:rPr>
          <w:rFonts w:ascii="Calibri" w:eastAsia="Times New Roman" w:hAnsi="Calibri" w:cs="Arial"/>
          <w:sz w:val="20"/>
          <w:szCs w:val="20"/>
          <w:lang w:eastAsia="es-ES"/>
        </w:rPr>
        <w:t>…….</w:t>
      </w:r>
      <w:proofErr w:type="gramEnd"/>
      <w:r w:rsidRPr="00482DDF">
        <w:rPr>
          <w:rFonts w:ascii="Calibri" w:eastAsia="Times New Roman" w:hAnsi="Calibri" w:cs="Arial"/>
          <w:sz w:val="20"/>
          <w:szCs w:val="20"/>
          <w:lang w:eastAsia="es-ES"/>
        </w:rPr>
        <w:t>. se eleva a la ………………………. De la Consejería de …………………, por la Dirección General de ………………</w:t>
      </w:r>
      <w:proofErr w:type="gramStart"/>
      <w:r w:rsidRPr="00482DDF">
        <w:rPr>
          <w:rFonts w:ascii="Calibri" w:eastAsia="Times New Roman" w:hAnsi="Calibri" w:cs="Arial"/>
          <w:sz w:val="20"/>
          <w:szCs w:val="20"/>
          <w:lang w:eastAsia="es-ES"/>
        </w:rPr>
        <w:t>…….</w:t>
      </w:r>
      <w:proofErr w:type="gramEnd"/>
      <w:r w:rsidRPr="00482DDF">
        <w:rPr>
          <w:rFonts w:ascii="Calibri" w:eastAsia="Times New Roman" w:hAnsi="Calibri" w:cs="Arial"/>
          <w:sz w:val="20"/>
          <w:szCs w:val="20"/>
          <w:lang w:eastAsia="es-ES"/>
        </w:rPr>
        <w:t xml:space="preserve">. propuesta de modificación del contrato basado por un importe de ……………… (IVA Incluido) con la siguiente justificación: </w:t>
      </w:r>
    </w:p>
    <w:p w14:paraId="692EFD2D" w14:textId="77777777" w:rsidR="00482DDF" w:rsidRPr="00482DDF" w:rsidRDefault="00482DDF" w:rsidP="00482DDF">
      <w:pPr>
        <w:spacing w:after="120" w:line="300" w:lineRule="exact"/>
        <w:jc w:val="both"/>
        <w:rPr>
          <w:rFonts w:ascii="Calibri" w:eastAsia="Times New Roman" w:hAnsi="Calibri" w:cs="Arial"/>
          <w:sz w:val="20"/>
          <w:szCs w:val="20"/>
          <w:lang w:eastAsia="es-ES"/>
        </w:rPr>
      </w:pPr>
      <w:r w:rsidRPr="00482DDF">
        <w:rPr>
          <w:rFonts w:ascii="Calibri" w:eastAsia="Times New Roman" w:hAnsi="Calibri" w:cs="Arial"/>
          <w:sz w:val="20"/>
          <w:szCs w:val="20"/>
          <w:lang w:eastAsia="es-ES"/>
        </w:rPr>
        <w:t xml:space="preserve"> </w:t>
      </w:r>
      <w:r w:rsidRPr="00482DDF">
        <w:rPr>
          <w:rFonts w:ascii="Calibri" w:eastAsia="Times New Roman" w:hAnsi="Calibri" w:cs="Arial"/>
          <w:i/>
          <w:sz w:val="20"/>
          <w:szCs w:val="20"/>
          <w:lang w:eastAsia="es-ES"/>
        </w:rPr>
        <w:t>“</w:t>
      </w:r>
      <w:r w:rsidRPr="00482DDF">
        <w:rPr>
          <w:rFonts w:ascii="Calibri" w:eastAsia="Times New Roman" w:hAnsi="Calibri" w:cs="Arial"/>
          <w:i/>
          <w:sz w:val="20"/>
          <w:szCs w:val="20"/>
          <w:highlight w:val="yellow"/>
          <w:lang w:eastAsia="es-ES"/>
        </w:rPr>
        <w:t>…………………………………………………………………………………………………………………………………………………………</w:t>
      </w:r>
      <w:r w:rsidRPr="00482DDF">
        <w:rPr>
          <w:rFonts w:ascii="Calibri" w:eastAsia="Times New Roman" w:hAnsi="Calibri" w:cs="Arial"/>
          <w:i/>
          <w:sz w:val="20"/>
          <w:szCs w:val="20"/>
          <w:lang w:eastAsia="es-ES"/>
        </w:rPr>
        <w:t>”</w:t>
      </w:r>
      <w:r w:rsidRPr="00482DDF">
        <w:rPr>
          <w:rFonts w:ascii="Calibri" w:eastAsia="Times New Roman" w:hAnsi="Calibri" w:cs="Arial"/>
          <w:sz w:val="20"/>
          <w:szCs w:val="20"/>
          <w:lang w:eastAsia="es-ES"/>
        </w:rPr>
        <w:t>.</w:t>
      </w:r>
    </w:p>
    <w:p w14:paraId="4AB383F5" w14:textId="77777777" w:rsidR="00482DDF" w:rsidRPr="00482DDF" w:rsidRDefault="00482DDF" w:rsidP="00482DDF">
      <w:pPr>
        <w:spacing w:after="120" w:line="300" w:lineRule="exact"/>
        <w:jc w:val="both"/>
        <w:rPr>
          <w:rFonts w:ascii="Calibri" w:eastAsiaTheme="minorEastAsia" w:hAnsi="Calibri" w:cs="Calibri"/>
          <w:sz w:val="20"/>
          <w:szCs w:val="20"/>
          <w:lang w:eastAsia="es-ES"/>
        </w:rPr>
      </w:pPr>
      <w:r w:rsidRPr="00482DDF">
        <w:rPr>
          <w:rFonts w:eastAsiaTheme="minorEastAsia" w:cs="Arial"/>
          <w:b/>
          <w:sz w:val="20"/>
          <w:szCs w:val="20"/>
          <w:lang w:eastAsia="es-ES"/>
        </w:rPr>
        <w:t xml:space="preserve">TERCERO. – </w:t>
      </w:r>
      <w:r w:rsidRPr="00482DDF">
        <w:rPr>
          <w:rFonts w:ascii="Calibri" w:eastAsiaTheme="minorEastAsia" w:hAnsi="Calibri" w:cs="Calibri"/>
          <w:sz w:val="20"/>
          <w:szCs w:val="20"/>
          <w:lang w:eastAsia="es-ES"/>
        </w:rPr>
        <w:t>Mediante Resolución de la ………………</w:t>
      </w:r>
      <w:proofErr w:type="gramStart"/>
      <w:r w:rsidRPr="00482DDF">
        <w:rPr>
          <w:rFonts w:ascii="Calibri" w:eastAsiaTheme="minorEastAsia" w:hAnsi="Calibri" w:cs="Calibri"/>
          <w:sz w:val="20"/>
          <w:szCs w:val="20"/>
          <w:lang w:eastAsia="es-ES"/>
        </w:rPr>
        <w:t>…….</w:t>
      </w:r>
      <w:proofErr w:type="gramEnd"/>
      <w:r w:rsidRPr="00482DDF">
        <w:rPr>
          <w:rFonts w:ascii="Calibri" w:eastAsiaTheme="minorEastAsia" w:hAnsi="Calibri" w:cs="Calibri"/>
          <w:sz w:val="20"/>
          <w:szCs w:val="20"/>
          <w:lang w:eastAsia="es-ES"/>
        </w:rPr>
        <w:t>. de la Consejería de …………………. de fecha ………</w:t>
      </w:r>
      <w:proofErr w:type="gramStart"/>
      <w:r w:rsidRPr="00482DDF">
        <w:rPr>
          <w:rFonts w:ascii="Calibri" w:eastAsiaTheme="minorEastAsia" w:hAnsi="Calibri" w:cs="Calibri"/>
          <w:sz w:val="20"/>
          <w:szCs w:val="20"/>
          <w:lang w:eastAsia="es-ES"/>
        </w:rPr>
        <w:t>…….</w:t>
      </w:r>
      <w:proofErr w:type="gramEnd"/>
      <w:r w:rsidRPr="00482DDF">
        <w:rPr>
          <w:rFonts w:ascii="Calibri" w:eastAsiaTheme="minorEastAsia" w:hAnsi="Calibri" w:cs="Calibri"/>
          <w:sz w:val="20"/>
          <w:szCs w:val="20"/>
          <w:lang w:eastAsia="es-ES"/>
        </w:rPr>
        <w:t>. se acuerda la iniciación del expediente de modificación del contrato de referencia.</w:t>
      </w:r>
    </w:p>
    <w:p w14:paraId="63DA3B53" w14:textId="77777777" w:rsidR="00482DDF" w:rsidRPr="00482DDF" w:rsidRDefault="00482DDF" w:rsidP="00482DDF">
      <w:pPr>
        <w:spacing w:after="120" w:line="300" w:lineRule="exact"/>
        <w:jc w:val="both"/>
        <w:rPr>
          <w:rFonts w:ascii="Calibri" w:eastAsiaTheme="minorEastAsia" w:hAnsi="Calibri" w:cs="Arial"/>
          <w:sz w:val="20"/>
          <w:szCs w:val="20"/>
          <w:lang w:eastAsia="es-ES"/>
        </w:rPr>
      </w:pPr>
      <w:r w:rsidRPr="00482DDF">
        <w:rPr>
          <w:rFonts w:ascii="Calibri" w:eastAsiaTheme="minorEastAsia" w:hAnsi="Calibri" w:cs="Arial"/>
          <w:sz w:val="20"/>
          <w:szCs w:val="20"/>
          <w:lang w:eastAsia="es-ES"/>
        </w:rPr>
        <w:t>La resolución de inicio establece que el periodo de la modificación del contrato comenzaría desde el día………</w:t>
      </w:r>
      <w:proofErr w:type="gramStart"/>
      <w:r w:rsidRPr="00482DDF">
        <w:rPr>
          <w:rFonts w:ascii="Calibri" w:eastAsiaTheme="minorEastAsia" w:hAnsi="Calibri" w:cs="Arial"/>
          <w:sz w:val="20"/>
          <w:szCs w:val="20"/>
          <w:lang w:eastAsia="es-ES"/>
        </w:rPr>
        <w:t>…….</w:t>
      </w:r>
      <w:proofErr w:type="gramEnd"/>
      <w:r w:rsidRPr="00482DDF">
        <w:rPr>
          <w:rFonts w:ascii="Calibri" w:eastAsiaTheme="minorEastAsia" w:hAnsi="Calibri" w:cs="Arial"/>
          <w:sz w:val="20"/>
          <w:szCs w:val="20"/>
          <w:lang w:eastAsia="es-ES"/>
        </w:rPr>
        <w:t>. hasta la finalización del mismo, incluidas sus posibles prórrogas.</w:t>
      </w:r>
    </w:p>
    <w:p w14:paraId="4622B984" w14:textId="77777777" w:rsidR="00482DDF" w:rsidRPr="00482DDF" w:rsidRDefault="00482DDF" w:rsidP="00482DDF">
      <w:pPr>
        <w:spacing w:after="120" w:line="300" w:lineRule="exact"/>
        <w:jc w:val="both"/>
        <w:rPr>
          <w:rFonts w:ascii="Calibri" w:eastAsiaTheme="minorEastAsia" w:hAnsi="Calibri" w:cs="Arial"/>
          <w:sz w:val="20"/>
          <w:szCs w:val="20"/>
          <w:lang w:eastAsia="es-ES"/>
        </w:rPr>
      </w:pPr>
      <w:r w:rsidRPr="00482DDF">
        <w:rPr>
          <w:rFonts w:ascii="Calibri" w:eastAsiaTheme="minorEastAsia" w:hAnsi="Calibri" w:cs="Arial"/>
          <w:sz w:val="20"/>
          <w:szCs w:val="20"/>
          <w:lang w:eastAsia="es-ES"/>
        </w:rPr>
        <w:t xml:space="preserve">El gasto previsto que conlleva la modificación del contrato es de </w:t>
      </w:r>
      <w:r w:rsidRPr="00482DDF">
        <w:rPr>
          <w:rFonts w:ascii="Calibri" w:eastAsiaTheme="minorEastAsia" w:hAnsi="Calibri" w:cs="Arial"/>
          <w:b/>
          <w:sz w:val="20"/>
          <w:szCs w:val="20"/>
          <w:lang w:eastAsia="es-ES"/>
        </w:rPr>
        <w:t xml:space="preserve">……………. (IVA incluido) </w:t>
      </w:r>
      <w:r w:rsidRPr="00482DDF">
        <w:rPr>
          <w:rFonts w:ascii="Calibri" w:eastAsiaTheme="minorEastAsia" w:hAnsi="Calibri" w:cs="Arial"/>
          <w:sz w:val="20"/>
          <w:szCs w:val="20"/>
          <w:lang w:eastAsia="es-ES"/>
        </w:rPr>
        <w:t xml:space="preserve">para los ejercicios …………………. con la siguiente distribución de anualidades dada su duración y la fecha prevista para el inicio efectivo de la ejecución de la modificación del contrato: </w:t>
      </w:r>
    </w:p>
    <w:p w14:paraId="3D33D90A" w14:textId="77777777" w:rsidR="00482DDF" w:rsidRPr="00482DDF" w:rsidRDefault="00482DDF" w:rsidP="00482DDF">
      <w:pPr>
        <w:numPr>
          <w:ilvl w:val="0"/>
          <w:numId w:val="11"/>
        </w:numPr>
        <w:spacing w:after="120" w:line="300" w:lineRule="exact"/>
        <w:contextualSpacing/>
        <w:jc w:val="both"/>
        <w:rPr>
          <w:rFonts w:ascii="Calibri" w:eastAsia="Times New Roman" w:hAnsi="Calibri" w:cs="Arial"/>
          <w:sz w:val="20"/>
          <w:szCs w:val="20"/>
        </w:rPr>
      </w:pPr>
      <w:r w:rsidRPr="00482DDF">
        <w:rPr>
          <w:rFonts w:ascii="Calibri" w:eastAsia="Times New Roman" w:hAnsi="Calibri" w:cs="Arial"/>
          <w:sz w:val="20"/>
          <w:szCs w:val="20"/>
        </w:rPr>
        <w:t xml:space="preserve">Ejercicio 2023:   </w:t>
      </w:r>
      <w:proofErr w:type="gramStart"/>
      <w:r w:rsidRPr="00482DDF">
        <w:rPr>
          <w:rFonts w:ascii="Calibri" w:eastAsia="Times New Roman" w:hAnsi="Calibri" w:cs="Arial"/>
          <w:sz w:val="20"/>
          <w:szCs w:val="20"/>
        </w:rPr>
        <w:t xml:space="preserve"> ..</w:t>
      </w:r>
      <w:proofErr w:type="gramEnd"/>
      <w:r w:rsidRPr="00482DDF">
        <w:rPr>
          <w:rFonts w:ascii="Calibri" w:eastAsia="Times New Roman" w:hAnsi="Calibri" w:cs="Arial"/>
          <w:sz w:val="20"/>
          <w:szCs w:val="20"/>
        </w:rPr>
        <w:t>…………… €</w:t>
      </w:r>
    </w:p>
    <w:p w14:paraId="091A378B" w14:textId="77777777" w:rsidR="00482DDF" w:rsidRPr="00482DDF" w:rsidRDefault="00482DDF" w:rsidP="00482DDF">
      <w:pPr>
        <w:numPr>
          <w:ilvl w:val="0"/>
          <w:numId w:val="11"/>
        </w:numPr>
        <w:spacing w:after="120" w:line="300" w:lineRule="exact"/>
        <w:contextualSpacing/>
        <w:jc w:val="both"/>
        <w:rPr>
          <w:rFonts w:ascii="Calibri" w:eastAsia="Times New Roman" w:hAnsi="Calibri" w:cs="Arial"/>
          <w:sz w:val="20"/>
          <w:szCs w:val="20"/>
        </w:rPr>
      </w:pPr>
      <w:r w:rsidRPr="00482DDF">
        <w:rPr>
          <w:rFonts w:ascii="Calibri" w:eastAsia="Times New Roman" w:hAnsi="Calibri" w:cs="Arial"/>
          <w:sz w:val="20"/>
          <w:szCs w:val="20"/>
        </w:rPr>
        <w:t>Ejercicio 2024:   ………………€</w:t>
      </w:r>
    </w:p>
    <w:p w14:paraId="4DD179FB" w14:textId="77777777" w:rsidR="00482DDF" w:rsidRPr="00482DDF" w:rsidRDefault="00482DDF" w:rsidP="00482DDF">
      <w:pPr>
        <w:spacing w:after="120" w:line="300" w:lineRule="exact"/>
        <w:jc w:val="both"/>
        <w:rPr>
          <w:rFonts w:ascii="Calibri" w:eastAsia="Times New Roman" w:hAnsi="Calibri" w:cs="Arial"/>
          <w:sz w:val="20"/>
          <w:szCs w:val="20"/>
          <w:lang w:eastAsia="es-ES"/>
        </w:rPr>
      </w:pPr>
      <w:r w:rsidRPr="00482DDF">
        <w:rPr>
          <w:rFonts w:ascii="Calibri" w:eastAsia="Times New Roman" w:hAnsi="Calibri" w:cs="Arial"/>
          <w:b/>
          <w:sz w:val="20"/>
          <w:szCs w:val="20"/>
          <w:lang w:eastAsia="es-ES"/>
        </w:rPr>
        <w:lastRenderedPageBreak/>
        <w:t xml:space="preserve">CUARTO. – </w:t>
      </w:r>
      <w:r w:rsidRPr="00482DDF">
        <w:rPr>
          <w:rFonts w:ascii="Calibri" w:eastAsia="Times New Roman" w:hAnsi="Calibri" w:cs="Arial"/>
          <w:sz w:val="20"/>
          <w:szCs w:val="20"/>
          <w:lang w:eastAsia="es-ES"/>
        </w:rPr>
        <w:t>Con fecha …………… se da traslado de la resolución de inicio a la empresa contratista otorgándole el preceptivo trámite de audiencia y solicitando la constitución de la garantía definitiva del contrato modificado.</w:t>
      </w:r>
    </w:p>
    <w:p w14:paraId="78416BA5" w14:textId="77777777" w:rsidR="00482DDF" w:rsidRPr="00482DDF" w:rsidRDefault="00482DDF" w:rsidP="00482DDF">
      <w:pPr>
        <w:spacing w:after="120" w:line="300" w:lineRule="exact"/>
        <w:jc w:val="both"/>
        <w:rPr>
          <w:rFonts w:ascii="Calibri" w:eastAsia="Times New Roman" w:hAnsi="Calibri" w:cs="Arial"/>
          <w:sz w:val="20"/>
          <w:szCs w:val="20"/>
          <w:lang w:eastAsia="es-ES"/>
        </w:rPr>
      </w:pPr>
      <w:r w:rsidRPr="00482DDF">
        <w:rPr>
          <w:rFonts w:ascii="Calibri" w:eastAsia="Times New Roman" w:hAnsi="Calibri" w:cs="Arial"/>
          <w:b/>
          <w:sz w:val="20"/>
          <w:szCs w:val="20"/>
          <w:lang w:eastAsia="es-ES"/>
        </w:rPr>
        <w:t>QUINTO. -</w:t>
      </w:r>
      <w:r w:rsidRPr="00482DDF">
        <w:rPr>
          <w:rFonts w:ascii="Calibri" w:eastAsia="Times New Roman" w:hAnsi="Calibri" w:cs="Arial"/>
          <w:sz w:val="20"/>
          <w:szCs w:val="20"/>
          <w:lang w:eastAsia="es-ES"/>
        </w:rPr>
        <w:t xml:space="preserve"> Con fecha ………………. la empresa contratista presenta el resguardo de constitución de garantía por importe de …………€.</w:t>
      </w:r>
    </w:p>
    <w:p w14:paraId="00CB9481" w14:textId="77777777" w:rsidR="00482DDF" w:rsidRPr="00482DDF" w:rsidRDefault="00482DDF" w:rsidP="00482DDF">
      <w:pPr>
        <w:autoSpaceDE w:val="0"/>
        <w:autoSpaceDN w:val="0"/>
        <w:adjustRightInd w:val="0"/>
        <w:spacing w:after="120" w:line="300" w:lineRule="exact"/>
        <w:jc w:val="both"/>
        <w:rPr>
          <w:rFonts w:ascii="Calibri" w:hAnsi="Calibri" w:cs="Calibri"/>
          <w:color w:val="000000"/>
          <w:sz w:val="20"/>
          <w:szCs w:val="20"/>
        </w:rPr>
      </w:pPr>
      <w:r w:rsidRPr="00482DDF">
        <w:rPr>
          <w:rFonts w:ascii="Calibri" w:hAnsi="Calibri" w:cs="Arial"/>
          <w:b/>
          <w:color w:val="000000"/>
          <w:sz w:val="20"/>
          <w:szCs w:val="20"/>
        </w:rPr>
        <w:t>SEXTO. -</w:t>
      </w:r>
      <w:r w:rsidRPr="00482DDF">
        <w:rPr>
          <w:rFonts w:ascii="Calibri" w:hAnsi="Calibri" w:cs="Arial"/>
          <w:color w:val="000000"/>
          <w:sz w:val="20"/>
          <w:szCs w:val="20"/>
        </w:rPr>
        <w:t xml:space="preserve"> </w:t>
      </w:r>
      <w:r w:rsidRPr="00482DDF">
        <w:rPr>
          <w:rFonts w:ascii="Calibri" w:hAnsi="Calibri" w:cs="Calibri"/>
          <w:color w:val="000000"/>
          <w:sz w:val="20"/>
          <w:szCs w:val="20"/>
        </w:rPr>
        <w:t>El Servicio de Régimen Jurídico y Coordinación Normativa de la Consejería de ………………………………emite con fecha ……………</w:t>
      </w:r>
      <w:proofErr w:type="gramStart"/>
      <w:r w:rsidRPr="00482DDF">
        <w:rPr>
          <w:rFonts w:ascii="Calibri" w:hAnsi="Calibri" w:cs="Calibri"/>
          <w:color w:val="000000"/>
          <w:sz w:val="20"/>
          <w:szCs w:val="20"/>
        </w:rPr>
        <w:t>…….</w:t>
      </w:r>
      <w:proofErr w:type="gramEnd"/>
      <w:r w:rsidRPr="00482DDF">
        <w:rPr>
          <w:rFonts w:ascii="Calibri" w:hAnsi="Calibri" w:cs="Calibri"/>
          <w:color w:val="000000"/>
          <w:sz w:val="20"/>
          <w:szCs w:val="20"/>
        </w:rPr>
        <w:t>. informe favorable a la modificación del contrato basado del Acuerdo Marco de Limpieza para los edificios de la Junta de Comunidades de Castilla-La Mancha y sus Organismos Autónomos.</w:t>
      </w:r>
    </w:p>
    <w:p w14:paraId="1D0CBA35" w14:textId="77777777" w:rsidR="00482DDF" w:rsidRPr="00482DDF" w:rsidRDefault="00482DDF" w:rsidP="00482DDF">
      <w:pPr>
        <w:autoSpaceDE w:val="0"/>
        <w:autoSpaceDN w:val="0"/>
        <w:adjustRightInd w:val="0"/>
        <w:spacing w:after="120" w:line="300" w:lineRule="exact"/>
        <w:jc w:val="both"/>
        <w:rPr>
          <w:rFonts w:ascii="Calibri" w:hAnsi="Calibri" w:cs="Arial"/>
          <w:color w:val="000000"/>
          <w:sz w:val="24"/>
          <w:szCs w:val="24"/>
        </w:rPr>
      </w:pPr>
      <w:r w:rsidRPr="00482DDF">
        <w:rPr>
          <w:rFonts w:ascii="Calibri" w:hAnsi="Calibri" w:cs="Calibri"/>
          <w:b/>
          <w:color w:val="000000"/>
          <w:sz w:val="20"/>
          <w:szCs w:val="20"/>
        </w:rPr>
        <w:t>SEPTIMO. -</w:t>
      </w:r>
      <w:r w:rsidRPr="00482DDF">
        <w:rPr>
          <w:rFonts w:ascii="Calibri" w:hAnsi="Calibri" w:cs="Calibri"/>
          <w:color w:val="000000"/>
          <w:sz w:val="20"/>
          <w:szCs w:val="20"/>
        </w:rPr>
        <w:t xml:space="preserve"> </w:t>
      </w:r>
      <w:r w:rsidRPr="00482DDF">
        <w:rPr>
          <w:rFonts w:ascii="Calibri" w:hAnsi="Calibri" w:cs="Arial"/>
          <w:color w:val="000000"/>
          <w:sz w:val="20"/>
          <w:szCs w:val="20"/>
        </w:rPr>
        <w:t>El informe favorable de fiscalización previa es emitido con carácter favorable el ………………… por la Intervención Delegada</w:t>
      </w:r>
      <w:r w:rsidRPr="00482DDF">
        <w:rPr>
          <w:rFonts w:ascii="Calibri" w:hAnsi="Calibri" w:cs="Arial"/>
          <w:color w:val="000000"/>
          <w:sz w:val="24"/>
          <w:szCs w:val="24"/>
        </w:rPr>
        <w:t xml:space="preserve">. </w:t>
      </w:r>
    </w:p>
    <w:p w14:paraId="0C505694" w14:textId="77777777" w:rsidR="00482DDF" w:rsidRPr="00482DDF" w:rsidRDefault="00482DDF" w:rsidP="00482DDF">
      <w:pPr>
        <w:keepNext/>
        <w:keepLines/>
        <w:spacing w:after="120" w:line="300" w:lineRule="exact"/>
        <w:jc w:val="both"/>
        <w:rPr>
          <w:rFonts w:eastAsiaTheme="minorEastAsia"/>
          <w:sz w:val="20"/>
          <w:szCs w:val="20"/>
          <w:lang w:eastAsia="es-ES"/>
        </w:rPr>
      </w:pPr>
      <w:r w:rsidRPr="00482DDF">
        <w:rPr>
          <w:rFonts w:eastAsiaTheme="minorEastAsia"/>
          <w:b/>
          <w:sz w:val="20"/>
          <w:szCs w:val="20"/>
          <w:lang w:eastAsia="es-ES"/>
        </w:rPr>
        <w:t xml:space="preserve">OCTAVO. – </w:t>
      </w:r>
      <w:r w:rsidRPr="00482DDF">
        <w:rPr>
          <w:rFonts w:eastAsiaTheme="minorEastAsia"/>
          <w:sz w:val="20"/>
          <w:szCs w:val="20"/>
          <w:lang w:eastAsia="es-ES"/>
        </w:rPr>
        <w:t>Con fecha …………</w:t>
      </w:r>
      <w:proofErr w:type="gramStart"/>
      <w:r w:rsidRPr="00482DDF">
        <w:rPr>
          <w:rFonts w:eastAsiaTheme="minorEastAsia"/>
          <w:sz w:val="20"/>
          <w:szCs w:val="20"/>
          <w:lang w:eastAsia="es-ES"/>
        </w:rPr>
        <w:t>…….</w:t>
      </w:r>
      <w:proofErr w:type="gramEnd"/>
      <w:r w:rsidRPr="00482DDF">
        <w:rPr>
          <w:rFonts w:eastAsiaTheme="minorEastAsia"/>
          <w:sz w:val="20"/>
          <w:szCs w:val="20"/>
          <w:lang w:eastAsia="es-ES"/>
        </w:rPr>
        <w:t>., la …………………. de la Consejería de ………………</w:t>
      </w:r>
      <w:proofErr w:type="gramStart"/>
      <w:r w:rsidRPr="00482DDF">
        <w:rPr>
          <w:rFonts w:eastAsiaTheme="minorEastAsia"/>
          <w:sz w:val="20"/>
          <w:szCs w:val="20"/>
          <w:lang w:eastAsia="es-ES"/>
        </w:rPr>
        <w:t>…….</w:t>
      </w:r>
      <w:proofErr w:type="gramEnd"/>
      <w:r w:rsidRPr="00482DDF">
        <w:rPr>
          <w:rFonts w:eastAsiaTheme="minorEastAsia"/>
          <w:sz w:val="20"/>
          <w:szCs w:val="20"/>
          <w:lang w:eastAsia="es-ES"/>
        </w:rPr>
        <w:t>, como órgano competente para ello.  ha aprobado el gasto necesario para hacer frente la modificación propuesta. Dicho gasto asciende a ……</w:t>
      </w:r>
      <w:proofErr w:type="gramStart"/>
      <w:r w:rsidRPr="00482DDF">
        <w:rPr>
          <w:rFonts w:eastAsiaTheme="minorEastAsia"/>
          <w:sz w:val="20"/>
          <w:szCs w:val="20"/>
          <w:lang w:eastAsia="es-ES"/>
        </w:rPr>
        <w:t>…….</w:t>
      </w:r>
      <w:proofErr w:type="gramEnd"/>
      <w:r w:rsidRPr="00482DDF">
        <w:rPr>
          <w:rFonts w:eastAsiaTheme="minorEastAsia"/>
          <w:sz w:val="20"/>
          <w:szCs w:val="20"/>
          <w:lang w:eastAsia="es-ES"/>
        </w:rPr>
        <w:t xml:space="preserve">. € (IVA incluido) para los ejercicios ………, la distribución de anualidades señalada en el antecedente tercero de la presente resolución: </w:t>
      </w:r>
    </w:p>
    <w:p w14:paraId="01162A26" w14:textId="77777777" w:rsidR="00482DDF" w:rsidRPr="00482DDF" w:rsidRDefault="00482DDF" w:rsidP="00482DDF">
      <w:pPr>
        <w:keepNext/>
        <w:keepLines/>
        <w:numPr>
          <w:ilvl w:val="0"/>
          <w:numId w:val="12"/>
        </w:numPr>
        <w:spacing w:after="120" w:line="300" w:lineRule="exact"/>
        <w:contextualSpacing/>
        <w:jc w:val="both"/>
        <w:rPr>
          <w:rFonts w:ascii="Calibri" w:eastAsia="Times New Roman" w:hAnsi="Calibri" w:cs="Times New Roman"/>
          <w:sz w:val="20"/>
          <w:szCs w:val="20"/>
        </w:rPr>
      </w:pPr>
      <w:r w:rsidRPr="00482DDF">
        <w:rPr>
          <w:rFonts w:ascii="Calibri" w:eastAsia="Times New Roman" w:hAnsi="Calibri" w:cs="Times New Roman"/>
          <w:sz w:val="20"/>
          <w:szCs w:val="20"/>
        </w:rPr>
        <w:t>Ejercicio 2023:     ………. €</w:t>
      </w:r>
    </w:p>
    <w:p w14:paraId="4A5B9C61" w14:textId="77777777" w:rsidR="00482DDF" w:rsidRPr="00482DDF" w:rsidRDefault="00482DDF" w:rsidP="00482DDF">
      <w:pPr>
        <w:keepNext/>
        <w:keepLines/>
        <w:numPr>
          <w:ilvl w:val="0"/>
          <w:numId w:val="12"/>
        </w:numPr>
        <w:spacing w:after="120" w:line="300" w:lineRule="exact"/>
        <w:contextualSpacing/>
        <w:jc w:val="both"/>
        <w:rPr>
          <w:rFonts w:ascii="Calibri" w:eastAsia="Times New Roman" w:hAnsi="Calibri" w:cs="Times New Roman"/>
          <w:sz w:val="20"/>
          <w:szCs w:val="20"/>
        </w:rPr>
      </w:pPr>
      <w:r w:rsidRPr="00482DDF">
        <w:rPr>
          <w:rFonts w:ascii="Calibri" w:eastAsia="Times New Roman" w:hAnsi="Calibri" w:cs="Times New Roman"/>
          <w:sz w:val="20"/>
          <w:szCs w:val="20"/>
        </w:rPr>
        <w:t>Ejercicio 2024:   ……………. €</w:t>
      </w:r>
    </w:p>
    <w:p w14:paraId="378B09A6" w14:textId="77777777" w:rsidR="00482DDF" w:rsidRPr="00482DDF" w:rsidRDefault="00482DDF" w:rsidP="00482DDF">
      <w:pPr>
        <w:spacing w:after="120" w:line="300" w:lineRule="exact"/>
        <w:jc w:val="center"/>
        <w:rPr>
          <w:rFonts w:ascii="Calibri" w:eastAsiaTheme="minorEastAsia" w:hAnsi="Calibri"/>
          <w:b/>
          <w:sz w:val="20"/>
          <w:szCs w:val="20"/>
          <w:lang w:eastAsia="es-ES"/>
        </w:rPr>
      </w:pPr>
    </w:p>
    <w:p w14:paraId="6BFDE8D0" w14:textId="77777777" w:rsidR="00482DDF" w:rsidRPr="00482DDF" w:rsidRDefault="00482DDF" w:rsidP="00482DDF">
      <w:pPr>
        <w:spacing w:after="120" w:line="300" w:lineRule="exact"/>
        <w:jc w:val="center"/>
        <w:rPr>
          <w:rFonts w:ascii="Calibri" w:eastAsiaTheme="minorEastAsia" w:hAnsi="Calibri"/>
          <w:b/>
          <w:sz w:val="20"/>
          <w:szCs w:val="20"/>
          <w:lang w:eastAsia="es-ES"/>
        </w:rPr>
      </w:pPr>
      <w:r w:rsidRPr="00482DDF">
        <w:rPr>
          <w:rFonts w:ascii="Calibri" w:eastAsiaTheme="minorEastAsia" w:hAnsi="Calibri"/>
          <w:b/>
          <w:sz w:val="20"/>
          <w:szCs w:val="20"/>
          <w:lang w:eastAsia="es-ES"/>
        </w:rPr>
        <w:t>FUNDAMENTOS DE DERECHO</w:t>
      </w:r>
    </w:p>
    <w:p w14:paraId="06D966A8" w14:textId="77777777" w:rsidR="00482DDF" w:rsidRPr="00482DDF" w:rsidRDefault="00482DDF" w:rsidP="00482DDF">
      <w:pPr>
        <w:spacing w:after="120" w:line="300" w:lineRule="exact"/>
        <w:jc w:val="both"/>
        <w:rPr>
          <w:rFonts w:ascii="Calibri" w:eastAsia="Times New Roman" w:hAnsi="Calibri" w:cs="Calibri"/>
          <w:sz w:val="20"/>
          <w:szCs w:val="20"/>
          <w:lang w:eastAsia="es-ES"/>
        </w:rPr>
      </w:pPr>
      <w:r w:rsidRPr="00482DDF">
        <w:rPr>
          <w:rFonts w:ascii="Calibri" w:eastAsia="Times New Roman" w:hAnsi="Calibri" w:cs="Calibri"/>
          <w:b/>
          <w:sz w:val="20"/>
          <w:szCs w:val="20"/>
          <w:lang w:eastAsia="es-ES"/>
        </w:rPr>
        <w:t xml:space="preserve">PRIMERO. - </w:t>
      </w:r>
      <w:r w:rsidRPr="00482DDF">
        <w:rPr>
          <w:rFonts w:ascii="Calibri" w:eastAsia="Times New Roman" w:hAnsi="Calibri" w:cs="Arial"/>
          <w:b/>
          <w:sz w:val="20"/>
          <w:szCs w:val="20"/>
          <w:lang w:eastAsia="es-ES"/>
        </w:rPr>
        <w:t xml:space="preserve">Procedimiento. </w:t>
      </w:r>
      <w:r w:rsidRPr="00482DDF">
        <w:rPr>
          <w:rFonts w:ascii="Calibri" w:eastAsia="Times New Roman" w:hAnsi="Calibri" w:cs="Arial"/>
          <w:sz w:val="20"/>
          <w:szCs w:val="20"/>
          <w:lang w:eastAsia="es-ES"/>
        </w:rPr>
        <w:t xml:space="preserve">Artículo 191 de la LCSP, en virtud del cual una de las prerrogativas de la Administración es la facultad de modificar los contratos, en relación con el artículo 204 de la LCSP respecto a la aplicación de las modificaciones previstas en la documentación que rige la licitación. De conformidad con este último precepto </w:t>
      </w:r>
      <w:r w:rsidRPr="00482DDF">
        <w:rPr>
          <w:rFonts w:ascii="Calibri" w:eastAsia="Times New Roman" w:hAnsi="Calibri" w:cs="Arial"/>
          <w:i/>
          <w:sz w:val="20"/>
          <w:szCs w:val="20"/>
          <w:lang w:eastAsia="es-ES"/>
        </w:rPr>
        <w:t xml:space="preserve">“Los contratos de las Administraciones Públicas podrán modificarse durante su vigencia hasta un máximo del veinte por ciento del precio inicial cuando en los pliegos de cláusulas administrativas particulares se hubiera advertido expresamente de esta posibilidad, en la forma y con el contenido siguiente:  </w:t>
      </w:r>
    </w:p>
    <w:p w14:paraId="5D43EE81" w14:textId="77777777" w:rsidR="00482DDF" w:rsidRPr="00482DDF" w:rsidRDefault="00482DDF" w:rsidP="00482DDF">
      <w:pPr>
        <w:spacing w:after="120" w:line="300" w:lineRule="exact"/>
        <w:jc w:val="both"/>
        <w:rPr>
          <w:rFonts w:ascii="Calibri" w:eastAsiaTheme="minorEastAsia" w:hAnsi="Calibri" w:cs="Arial"/>
          <w:i/>
          <w:sz w:val="20"/>
          <w:szCs w:val="20"/>
          <w:lang w:eastAsia="es-ES"/>
        </w:rPr>
      </w:pPr>
      <w:r w:rsidRPr="00482DDF">
        <w:rPr>
          <w:rFonts w:ascii="Calibri" w:eastAsiaTheme="minorEastAsia" w:hAnsi="Calibri" w:cs="Arial"/>
          <w:i/>
          <w:sz w:val="20"/>
          <w:szCs w:val="20"/>
          <w:lang w:eastAsia="es-ES"/>
        </w:rPr>
        <w:t>a) La cláusula de modificación deberá estar formulada de forma clara, precisa e inequívoca.</w:t>
      </w:r>
    </w:p>
    <w:p w14:paraId="1221C2E7" w14:textId="77777777" w:rsidR="00482DDF" w:rsidRPr="00482DDF" w:rsidRDefault="00482DDF" w:rsidP="00482DDF">
      <w:pPr>
        <w:spacing w:after="120" w:line="300" w:lineRule="exact"/>
        <w:jc w:val="both"/>
        <w:rPr>
          <w:rFonts w:ascii="Calibri" w:eastAsiaTheme="minorEastAsia" w:hAnsi="Calibri" w:cs="Arial"/>
          <w:i/>
          <w:sz w:val="20"/>
          <w:szCs w:val="20"/>
          <w:lang w:eastAsia="es-ES"/>
        </w:rPr>
      </w:pPr>
      <w:r w:rsidRPr="00482DDF">
        <w:rPr>
          <w:rFonts w:ascii="Calibri" w:eastAsiaTheme="minorEastAsia" w:hAnsi="Calibri" w:cs="Arial"/>
          <w:i/>
          <w:sz w:val="20"/>
          <w:szCs w:val="20"/>
          <w:lang w:eastAsia="es-ES"/>
        </w:rPr>
        <w:t>b) Asimismo, en lo que respecta a su contenido, la cláusula de modificación deberá precisar con el detalle suficiente: su alcance, límites y naturaleza; las condiciones en que podrá hacerse uso de la misma por referencia a circunstancias cuya concurrencia pueda verificarse de forma objetiva; y el procedimiento que haya de seguirse para realizar la modificación. La cláusula de modificación establecerá, asimismo, que la modificación no podrá suponer el establecimiento de nuevos precios unitarios no previstos en el contrato.</w:t>
      </w:r>
    </w:p>
    <w:p w14:paraId="343ECAF2" w14:textId="77777777" w:rsidR="00482DDF" w:rsidRPr="00482DDF" w:rsidRDefault="00482DDF" w:rsidP="00482DDF">
      <w:pPr>
        <w:spacing w:after="120" w:line="300" w:lineRule="exact"/>
        <w:jc w:val="both"/>
        <w:rPr>
          <w:rFonts w:ascii="Calibri" w:eastAsiaTheme="minorEastAsia" w:hAnsi="Calibri" w:cs="Arial"/>
          <w:i/>
          <w:sz w:val="20"/>
          <w:szCs w:val="20"/>
          <w:lang w:eastAsia="es-ES"/>
        </w:rPr>
      </w:pPr>
      <w:r w:rsidRPr="00482DDF">
        <w:rPr>
          <w:rFonts w:ascii="Calibri" w:eastAsiaTheme="minorEastAsia" w:hAnsi="Calibri" w:cs="Arial"/>
          <w:i/>
          <w:sz w:val="20"/>
          <w:szCs w:val="20"/>
          <w:lang w:eastAsia="es-ES"/>
        </w:rPr>
        <w:t>La formulación y contenido de la cláusula de modificación deberá ser tal que en todo caso permita a los candidatos y licitadores comprender su alcance exacto e interpretarla de la misma forma y que, por otra parte, permita al órgano de contratación comprobar efectivamente el cumplimiento por parte de los primeros de las condiciones de aptitud exigidas y valorar correctamente las ofertas presentadas por estos.”</w:t>
      </w:r>
    </w:p>
    <w:p w14:paraId="67FC7423" w14:textId="77777777" w:rsidR="00482DDF" w:rsidRPr="00482DDF" w:rsidRDefault="00482DDF" w:rsidP="00482DDF">
      <w:pPr>
        <w:keepNext/>
        <w:keepLines/>
        <w:spacing w:after="120" w:line="300" w:lineRule="exact"/>
        <w:jc w:val="both"/>
        <w:outlineLvl w:val="2"/>
        <w:rPr>
          <w:rFonts w:ascii="Calibri" w:eastAsiaTheme="majorEastAsia" w:hAnsi="Calibri" w:cs="Calibri"/>
          <w:sz w:val="20"/>
          <w:szCs w:val="20"/>
          <w:lang w:eastAsia="es-ES"/>
        </w:rPr>
      </w:pPr>
      <w:r w:rsidRPr="00482DDF">
        <w:rPr>
          <w:rFonts w:ascii="Calibri" w:eastAsiaTheme="majorEastAsia" w:hAnsi="Calibri" w:cs="Calibri"/>
          <w:sz w:val="20"/>
          <w:szCs w:val="20"/>
          <w:lang w:eastAsia="es-ES"/>
        </w:rPr>
        <w:lastRenderedPageBreak/>
        <w:t>Artículo 102 del Real Decreto 1098/2001, de 12 de octubre, por el que se aprueba el del Reglamento general de la Ley de Contratos de las Administraciones Públicas indica “Cuando sea necesario introducir alguna modificación en el contrato se redactará la oportuna propuesta integrada por los documentos que justifiquen, describa y valoren aquella. La aprobación por el órgano de contratación requerirá la previa audiencia del contratista y la fiscalización del gasto correspondiente.”</w:t>
      </w:r>
    </w:p>
    <w:p w14:paraId="5B0054D4" w14:textId="77777777" w:rsidR="00482DDF" w:rsidRPr="00482DDF" w:rsidRDefault="00482DDF" w:rsidP="00482DDF">
      <w:pPr>
        <w:keepNext/>
        <w:keepLines/>
        <w:spacing w:after="120" w:line="300" w:lineRule="exact"/>
        <w:jc w:val="both"/>
        <w:outlineLvl w:val="2"/>
        <w:rPr>
          <w:rFonts w:ascii="Calibri" w:eastAsiaTheme="majorEastAsia" w:hAnsi="Calibri" w:cs="Calibri"/>
          <w:i/>
          <w:sz w:val="20"/>
          <w:szCs w:val="24"/>
          <w:lang w:eastAsia="es-ES"/>
        </w:rPr>
      </w:pPr>
      <w:r w:rsidRPr="00482DDF">
        <w:rPr>
          <w:rFonts w:ascii="Calibri" w:eastAsiaTheme="majorEastAsia" w:hAnsi="Calibri" w:cs="Calibri"/>
          <w:sz w:val="20"/>
          <w:szCs w:val="20"/>
          <w:lang w:eastAsia="es-ES"/>
        </w:rPr>
        <w:t xml:space="preserve">La Cláusula </w:t>
      </w:r>
      <w:bookmarkStart w:id="8" w:name="_Toc501109336"/>
      <w:r w:rsidRPr="00482DDF">
        <w:rPr>
          <w:rFonts w:ascii="Calibri" w:eastAsiaTheme="majorEastAsia" w:hAnsi="Calibri" w:cs="Calibri"/>
          <w:sz w:val="20"/>
          <w:szCs w:val="24"/>
          <w:lang w:eastAsia="es-ES"/>
        </w:rPr>
        <w:t xml:space="preserve">41 del Pliego de Cláusulas Administrativas Particulares del Acuerdo Marco y apartado 11 del pliego específico del contrato basado. </w:t>
      </w:r>
      <w:bookmarkEnd w:id="8"/>
      <w:r w:rsidRPr="00482DDF">
        <w:rPr>
          <w:rFonts w:ascii="Calibri" w:eastAsiaTheme="majorEastAsia" w:hAnsi="Calibri" w:cs="Calibri"/>
          <w:i/>
          <w:sz w:val="20"/>
          <w:szCs w:val="24"/>
          <w:lang w:eastAsia="es-ES"/>
        </w:rPr>
        <w:t xml:space="preserve"> </w:t>
      </w:r>
    </w:p>
    <w:p w14:paraId="36C33B5B" w14:textId="77777777" w:rsidR="00482DDF" w:rsidRPr="00482DDF" w:rsidRDefault="00482DDF" w:rsidP="00482DDF">
      <w:pPr>
        <w:widowControl w:val="0"/>
        <w:tabs>
          <w:tab w:val="left" w:pos="9180"/>
        </w:tabs>
        <w:autoSpaceDE w:val="0"/>
        <w:autoSpaceDN w:val="0"/>
        <w:adjustRightInd w:val="0"/>
        <w:spacing w:after="120" w:line="300" w:lineRule="exact"/>
        <w:ind w:right="-2"/>
        <w:jc w:val="both"/>
        <w:rPr>
          <w:rFonts w:ascii="Calibri" w:eastAsiaTheme="minorEastAsia" w:hAnsi="Calibri" w:cs="Calibri"/>
          <w:i/>
          <w:sz w:val="20"/>
          <w:lang w:eastAsia="es-ES"/>
        </w:rPr>
      </w:pPr>
      <w:r w:rsidRPr="00482DDF">
        <w:rPr>
          <w:rFonts w:ascii="Calibri" w:eastAsiaTheme="minorEastAsia" w:hAnsi="Calibri" w:cs="Calibri"/>
          <w:i/>
          <w:sz w:val="20"/>
          <w:lang w:eastAsia="es-ES"/>
        </w:rPr>
        <w:t>“Una vez perfeccionado el contrato basado, el órgano de contratación del órgano vinculado podrá introducir modificaciones en el mismo por razones de interés público (artículo 190 de la LCSP), cuando se justifique suficientemente la concurrencia de alguna de las circunstancias previstas y con los límites establecidos en el artículo 205 de la LCSP.  Estas modificaciones no podrán alterar las condiciones esenciales de la licitación y adjudicación, y sólo se podrán introducir las variaciones estrictamente indispensables para responder a la causa objetiva que las haga necesarias.</w:t>
      </w:r>
    </w:p>
    <w:p w14:paraId="7AC8F2F0" w14:textId="77777777" w:rsidR="00482DDF" w:rsidRPr="00482DDF" w:rsidRDefault="00482DDF" w:rsidP="00482DDF">
      <w:pPr>
        <w:widowControl w:val="0"/>
        <w:tabs>
          <w:tab w:val="left" w:pos="9180"/>
        </w:tabs>
        <w:autoSpaceDE w:val="0"/>
        <w:autoSpaceDN w:val="0"/>
        <w:adjustRightInd w:val="0"/>
        <w:spacing w:after="120" w:line="300" w:lineRule="exact"/>
        <w:ind w:right="-2"/>
        <w:jc w:val="both"/>
        <w:rPr>
          <w:rFonts w:ascii="Calibri" w:eastAsiaTheme="minorEastAsia" w:hAnsi="Calibri" w:cs="Calibri"/>
          <w:i/>
          <w:sz w:val="20"/>
          <w:lang w:eastAsia="es-ES"/>
        </w:rPr>
      </w:pPr>
      <w:r w:rsidRPr="00482DDF">
        <w:rPr>
          <w:rFonts w:ascii="Calibri" w:eastAsiaTheme="minorEastAsia" w:hAnsi="Calibri" w:cs="Calibri"/>
          <w:i/>
          <w:sz w:val="20"/>
          <w:lang w:eastAsia="es-ES"/>
        </w:rPr>
        <w:t>Además, el órgano de contratación podrá modificar el contrato basado, hasta un máximo del veinte por ciento de su presupuesto base de licitación o presupuesto máximo de gasto, en los siguientes supuestos:</w:t>
      </w:r>
    </w:p>
    <w:p w14:paraId="0A1CDC13" w14:textId="77777777" w:rsidR="00482DDF" w:rsidRPr="00482DDF" w:rsidRDefault="00482DDF" w:rsidP="00482DDF">
      <w:pPr>
        <w:widowControl w:val="0"/>
        <w:numPr>
          <w:ilvl w:val="0"/>
          <w:numId w:val="13"/>
        </w:numPr>
        <w:tabs>
          <w:tab w:val="left" w:pos="9180"/>
        </w:tabs>
        <w:autoSpaceDE w:val="0"/>
        <w:autoSpaceDN w:val="0"/>
        <w:adjustRightInd w:val="0"/>
        <w:spacing w:after="120" w:line="300" w:lineRule="exact"/>
        <w:ind w:right="-2"/>
        <w:jc w:val="both"/>
        <w:rPr>
          <w:rFonts w:ascii="Calibri" w:eastAsiaTheme="minorEastAsia" w:hAnsi="Calibri" w:cs="Calibri"/>
          <w:i/>
          <w:sz w:val="20"/>
          <w:lang w:eastAsia="es-ES"/>
        </w:rPr>
      </w:pPr>
      <w:bookmarkStart w:id="9" w:name="_Hlk109890985"/>
      <w:r w:rsidRPr="00482DDF">
        <w:rPr>
          <w:rFonts w:ascii="Calibri" w:eastAsiaTheme="minorEastAsia" w:hAnsi="Calibri" w:cs="Calibri"/>
          <w:i/>
          <w:sz w:val="20"/>
          <w:lang w:eastAsia="es-ES"/>
        </w:rPr>
        <w:t xml:space="preserve">Cuando como consecuencia de reorganizaciones administrativas o de adscripción de nuevo personal al órgano vinculado, éste requiera un mayor o menor número de horas de prestación de los servicios de limpieza contratados en el centro o centros ya incluidos en el objeto del contrato. </w:t>
      </w:r>
    </w:p>
    <w:p w14:paraId="1033742F" w14:textId="77777777" w:rsidR="00482DDF" w:rsidRPr="00482DDF" w:rsidRDefault="00482DDF" w:rsidP="00482DDF">
      <w:pPr>
        <w:widowControl w:val="0"/>
        <w:numPr>
          <w:ilvl w:val="0"/>
          <w:numId w:val="13"/>
        </w:numPr>
        <w:tabs>
          <w:tab w:val="left" w:pos="9180"/>
        </w:tabs>
        <w:autoSpaceDE w:val="0"/>
        <w:autoSpaceDN w:val="0"/>
        <w:adjustRightInd w:val="0"/>
        <w:spacing w:after="120" w:line="300" w:lineRule="exact"/>
        <w:ind w:right="-2"/>
        <w:jc w:val="both"/>
        <w:rPr>
          <w:rFonts w:ascii="Calibri" w:eastAsiaTheme="minorEastAsia" w:hAnsi="Calibri" w:cs="Calibri"/>
          <w:i/>
          <w:sz w:val="20"/>
          <w:lang w:eastAsia="es-ES"/>
        </w:rPr>
      </w:pPr>
      <w:r w:rsidRPr="00482DDF">
        <w:rPr>
          <w:rFonts w:ascii="Calibri" w:eastAsiaTheme="minorEastAsia" w:hAnsi="Calibri" w:cs="Calibri"/>
          <w:i/>
          <w:sz w:val="20"/>
          <w:lang w:eastAsia="es-ES"/>
        </w:rPr>
        <w:t xml:space="preserve">Cuando como consecuencia de modificaciones en la plantilla de personal laboral propio de limpieza con que cuente el órgano vinculado, éste requiera un mayor o menor número de horas de prestación de los servicios de limpieza contratados.  </w:t>
      </w:r>
    </w:p>
    <w:bookmarkEnd w:id="9"/>
    <w:p w14:paraId="20FCFA28" w14:textId="77777777" w:rsidR="00482DDF" w:rsidRPr="00482DDF" w:rsidRDefault="00482DDF" w:rsidP="00482DDF">
      <w:pPr>
        <w:widowControl w:val="0"/>
        <w:tabs>
          <w:tab w:val="left" w:pos="9180"/>
        </w:tabs>
        <w:autoSpaceDE w:val="0"/>
        <w:autoSpaceDN w:val="0"/>
        <w:adjustRightInd w:val="0"/>
        <w:spacing w:after="120" w:line="300" w:lineRule="exact"/>
        <w:ind w:right="-2"/>
        <w:jc w:val="both"/>
        <w:rPr>
          <w:rFonts w:ascii="Calibri" w:eastAsiaTheme="minorEastAsia" w:hAnsi="Calibri" w:cs="Calibri"/>
          <w:sz w:val="20"/>
          <w:lang w:eastAsia="es-ES"/>
        </w:rPr>
      </w:pPr>
      <w:r w:rsidRPr="00482DDF">
        <w:rPr>
          <w:rFonts w:ascii="Calibri" w:eastAsiaTheme="minorEastAsia" w:hAnsi="Calibri" w:cs="Calibri"/>
          <w:i/>
          <w:sz w:val="20"/>
          <w:lang w:eastAsia="es-ES"/>
        </w:rPr>
        <w:t>Estas modificaciones deberán ser acordadas por el órgano de contratación del contrato basado e integrada por los documentos que justifiquen, describan y valoren aquélla-, previa tramitación del procedimiento previsto en el artículo 191 de la LCSP y 102 del RGLCAP y se formalizarán en documento administrativo con arreglo a lo señalado en el artículo 153 de la LCSP. Dichas modificaciones, una vez aprobadas, deberán publicarse de acuerdo con lo establecido en los artículos 207 y 63 de la LCSP.”</w:t>
      </w:r>
    </w:p>
    <w:p w14:paraId="24158429" w14:textId="77777777" w:rsidR="00482DDF" w:rsidRPr="00482DDF" w:rsidRDefault="00482DDF" w:rsidP="00482DDF">
      <w:pPr>
        <w:spacing w:after="120" w:line="300" w:lineRule="exact"/>
        <w:jc w:val="both"/>
        <w:rPr>
          <w:rFonts w:ascii="Calibri" w:eastAsia="Times New Roman" w:hAnsi="Calibri" w:cs="Arial"/>
          <w:sz w:val="20"/>
          <w:szCs w:val="20"/>
          <w:lang w:eastAsia="es-ES"/>
        </w:rPr>
      </w:pPr>
      <w:r w:rsidRPr="00482DDF">
        <w:rPr>
          <w:rFonts w:ascii="Calibri" w:eastAsia="Times New Roman" w:hAnsi="Calibri" w:cs="Arial"/>
          <w:b/>
          <w:sz w:val="20"/>
          <w:szCs w:val="20"/>
          <w:lang w:eastAsia="es-ES"/>
        </w:rPr>
        <w:t>SEGUNDO. - Órgano competente para la modificación</w:t>
      </w:r>
      <w:r w:rsidRPr="00482DDF">
        <w:rPr>
          <w:rFonts w:ascii="Calibri" w:eastAsia="Times New Roman" w:hAnsi="Calibri" w:cs="Arial"/>
          <w:b/>
          <w:color w:val="FF0000"/>
          <w:sz w:val="20"/>
          <w:szCs w:val="20"/>
          <w:lang w:eastAsia="es-ES"/>
        </w:rPr>
        <w:t>.</w:t>
      </w:r>
      <w:r w:rsidRPr="00482DDF">
        <w:rPr>
          <w:rFonts w:ascii="Calibri" w:eastAsia="Times New Roman" w:hAnsi="Calibri" w:cs="Arial"/>
          <w:sz w:val="20"/>
          <w:szCs w:val="20"/>
          <w:lang w:eastAsia="es-ES"/>
        </w:rPr>
        <w:t xml:space="preserve"> Mediante resolución de ………… de la Secretaría General de la Consejería de Hacienda y Administraciones Públicas, DOCM………… se ha delegado en las personas titulares de los órganos de contratación vinculados al acuerdo marco de limpieza ecológica para los edificios e instalaciones de la Junta de Comunidades de Castilla-La Mancha y su organismos autónomos, las competencias que el pliego de cláusulas administrativas particulares del mencionado acuerdo marco atribuye a la persona titular de la secretaría general de la consejería competente en materia de hacienda como órgano de contratación de los contratos basados en dicho acuerdo marco cuyo objeto sea de la competencia de los mismos. </w:t>
      </w:r>
    </w:p>
    <w:p w14:paraId="687BD223" w14:textId="77777777" w:rsidR="00482DDF" w:rsidRPr="00482DDF" w:rsidRDefault="00482DDF" w:rsidP="00482DDF">
      <w:pPr>
        <w:spacing w:after="120" w:line="300" w:lineRule="exact"/>
        <w:jc w:val="both"/>
        <w:rPr>
          <w:rFonts w:ascii="Calibri" w:eastAsia="Times New Roman" w:hAnsi="Calibri" w:cs="Arial"/>
          <w:sz w:val="20"/>
          <w:szCs w:val="20"/>
          <w:lang w:eastAsia="es-ES"/>
        </w:rPr>
      </w:pPr>
      <w:r w:rsidRPr="00482DDF">
        <w:rPr>
          <w:rFonts w:ascii="Calibri" w:eastAsia="Times New Roman" w:hAnsi="Calibri" w:cs="Arial"/>
          <w:sz w:val="20"/>
          <w:szCs w:val="20"/>
          <w:lang w:eastAsia="es-ES"/>
        </w:rPr>
        <w:t>Por ello, de conformidad con lo establecido en el artículo XX del Decreto XX/</w:t>
      </w:r>
      <w:proofErr w:type="gramStart"/>
      <w:r w:rsidRPr="00482DDF">
        <w:rPr>
          <w:rFonts w:ascii="Calibri" w:eastAsia="Times New Roman" w:hAnsi="Calibri" w:cs="Arial"/>
          <w:sz w:val="20"/>
          <w:szCs w:val="20"/>
          <w:lang w:eastAsia="es-ES"/>
        </w:rPr>
        <w:t>20….</w:t>
      </w:r>
      <w:proofErr w:type="gramEnd"/>
      <w:r w:rsidRPr="00482DDF">
        <w:rPr>
          <w:rFonts w:ascii="Calibri" w:eastAsia="Times New Roman" w:hAnsi="Calibri" w:cs="Arial"/>
          <w:sz w:val="20"/>
          <w:szCs w:val="20"/>
          <w:lang w:eastAsia="es-ES"/>
        </w:rPr>
        <w:t>, de….de……, por el que se establece la estructura orgánica y competencias de la Consejería de……………………………., corresponde a ………………………….la aprobación de la presente prórroga del contrato basado</w:t>
      </w:r>
    </w:p>
    <w:p w14:paraId="71398039" w14:textId="77777777" w:rsidR="00482DDF" w:rsidRPr="00482DDF" w:rsidRDefault="00482DDF" w:rsidP="00482DDF">
      <w:pPr>
        <w:spacing w:after="120" w:line="300" w:lineRule="exact"/>
        <w:jc w:val="both"/>
        <w:rPr>
          <w:rFonts w:ascii="Calibri" w:eastAsia="Times New Roman" w:hAnsi="Calibri" w:cs="Arial"/>
          <w:b/>
          <w:sz w:val="20"/>
          <w:szCs w:val="20"/>
          <w:lang w:eastAsia="es-ES"/>
        </w:rPr>
      </w:pPr>
      <w:r w:rsidRPr="00482DDF">
        <w:rPr>
          <w:rFonts w:ascii="Calibri" w:eastAsia="Times New Roman" w:hAnsi="Calibri" w:cs="Arial"/>
          <w:sz w:val="20"/>
          <w:szCs w:val="20"/>
          <w:lang w:eastAsia="es-ES"/>
        </w:rPr>
        <w:t>En virtud de cuanto antecede y conforme a la propuesta de modificación,</w:t>
      </w:r>
    </w:p>
    <w:p w14:paraId="45F9000B" w14:textId="77777777" w:rsidR="00482DDF" w:rsidRPr="00482DDF" w:rsidRDefault="00482DDF" w:rsidP="00482DDF">
      <w:pPr>
        <w:tabs>
          <w:tab w:val="left" w:pos="4195"/>
          <w:tab w:val="center" w:pos="4875"/>
        </w:tabs>
        <w:spacing w:after="120" w:line="300" w:lineRule="exact"/>
        <w:jc w:val="center"/>
        <w:rPr>
          <w:rFonts w:ascii="Calibri" w:eastAsiaTheme="minorEastAsia" w:hAnsi="Calibri" w:cs="Arial"/>
          <w:b/>
          <w:sz w:val="20"/>
          <w:szCs w:val="20"/>
          <w:lang w:eastAsia="es-ES"/>
        </w:rPr>
      </w:pPr>
    </w:p>
    <w:p w14:paraId="7C839137" w14:textId="77777777" w:rsidR="00482DDF" w:rsidRPr="00482DDF" w:rsidRDefault="00482DDF" w:rsidP="00482DDF">
      <w:pPr>
        <w:tabs>
          <w:tab w:val="left" w:pos="4195"/>
          <w:tab w:val="center" w:pos="4875"/>
        </w:tabs>
        <w:spacing w:after="120" w:line="300" w:lineRule="exact"/>
        <w:jc w:val="center"/>
        <w:rPr>
          <w:rFonts w:ascii="Calibri" w:eastAsiaTheme="minorEastAsia" w:hAnsi="Calibri" w:cs="Arial"/>
          <w:b/>
          <w:sz w:val="20"/>
          <w:szCs w:val="20"/>
          <w:lang w:eastAsia="es-ES"/>
        </w:rPr>
      </w:pPr>
      <w:r w:rsidRPr="00482DDF">
        <w:rPr>
          <w:rFonts w:ascii="Calibri" w:eastAsiaTheme="minorEastAsia" w:hAnsi="Calibri" w:cs="Arial"/>
          <w:b/>
          <w:sz w:val="20"/>
          <w:szCs w:val="20"/>
          <w:lang w:eastAsia="es-ES"/>
        </w:rPr>
        <w:t>RESUELVO</w:t>
      </w:r>
    </w:p>
    <w:p w14:paraId="5E66E869" w14:textId="77777777" w:rsidR="00482DDF" w:rsidRPr="00482DDF" w:rsidRDefault="00482DDF" w:rsidP="00482DDF">
      <w:pPr>
        <w:spacing w:after="120" w:line="300" w:lineRule="exact"/>
        <w:jc w:val="both"/>
        <w:rPr>
          <w:rFonts w:ascii="Calibri" w:eastAsiaTheme="minorEastAsia" w:hAnsi="Calibri" w:cs="Arial"/>
          <w:sz w:val="20"/>
          <w:szCs w:val="20"/>
          <w:lang w:eastAsia="es-ES"/>
        </w:rPr>
      </w:pPr>
      <w:r w:rsidRPr="00482DDF">
        <w:rPr>
          <w:rFonts w:ascii="Calibri" w:eastAsiaTheme="minorEastAsia" w:hAnsi="Calibri" w:cs="Arial"/>
          <w:b/>
          <w:sz w:val="20"/>
          <w:szCs w:val="20"/>
          <w:lang w:eastAsia="es-ES"/>
        </w:rPr>
        <w:t>1º.- La modificación del objeto del contrato</w:t>
      </w:r>
      <w:r w:rsidRPr="00482DDF">
        <w:rPr>
          <w:rFonts w:ascii="Calibri" w:eastAsiaTheme="minorEastAsia" w:hAnsi="Calibri" w:cs="Arial"/>
          <w:sz w:val="20"/>
          <w:szCs w:val="20"/>
          <w:lang w:eastAsia="es-ES"/>
        </w:rPr>
        <w:t xml:space="preserve"> basado de Limpieza ecológica en……………………………………………………, en los siguientes términos:</w:t>
      </w:r>
    </w:p>
    <w:p w14:paraId="2CEEE0AF" w14:textId="77777777" w:rsidR="00482DDF" w:rsidRPr="00482DDF" w:rsidRDefault="00482DDF" w:rsidP="00482DDF">
      <w:pPr>
        <w:spacing w:after="200" w:line="360" w:lineRule="auto"/>
        <w:contextualSpacing/>
        <w:rPr>
          <w:rFonts w:ascii="Calibri" w:eastAsia="Times New Roman" w:hAnsi="Calibri" w:cs="Arial"/>
          <w:sz w:val="20"/>
          <w:lang w:eastAsia="es-ES"/>
        </w:rPr>
      </w:pPr>
      <w:r w:rsidRPr="00482DDF">
        <w:rPr>
          <w:rFonts w:ascii="Calibri" w:eastAsiaTheme="minorEastAsia" w:hAnsi="Calibri" w:cs="Arial"/>
          <w:sz w:val="20"/>
          <w:lang w:eastAsia="es-ES"/>
        </w:rPr>
        <w:t xml:space="preserve">Modificar la cláusula ……… del Pliego específico, </w:t>
      </w:r>
    </w:p>
    <w:p w14:paraId="632E5990" w14:textId="047F4D03" w:rsidR="00482DDF" w:rsidRPr="00482DDF" w:rsidRDefault="00482DDF" w:rsidP="00482DDF">
      <w:pPr>
        <w:spacing w:after="200" w:line="276" w:lineRule="auto"/>
        <w:rPr>
          <w:rFonts w:ascii="Calibri" w:eastAsiaTheme="minorEastAsia" w:hAnsi="Calibri" w:cs="Arial"/>
          <w:sz w:val="20"/>
          <w:lang w:eastAsia="es-ES"/>
        </w:rPr>
      </w:pPr>
      <w:r w:rsidRPr="00482DDF">
        <w:rPr>
          <w:rFonts w:ascii="Calibri" w:eastAsiaTheme="minorEastAsia" w:hAnsi="Calibri" w:cs="Arial"/>
          <w:sz w:val="20"/>
          <w:lang w:eastAsia="es-ES"/>
        </w:rPr>
        <w:t xml:space="preserve">Donde </w:t>
      </w:r>
      <w:proofErr w:type="gramStart"/>
      <w:r w:rsidRPr="00482DDF">
        <w:rPr>
          <w:rFonts w:ascii="Calibri" w:eastAsiaTheme="minorEastAsia" w:hAnsi="Calibri" w:cs="Arial"/>
          <w:sz w:val="20"/>
          <w:lang w:eastAsia="es-ES"/>
        </w:rPr>
        <w:t>dice:</w:t>
      </w:r>
      <w:r w:rsidRPr="00482DDF">
        <w:rPr>
          <w:rFonts w:ascii="Calibri" w:eastAsiaTheme="minorEastAsia" w:hAnsi="Calibri" w:cs="Arial"/>
          <w:sz w:val="20"/>
          <w:highlight w:val="yellow"/>
          <w:lang w:eastAsia="es-ES"/>
        </w:rPr>
        <w:t>…</w:t>
      </w:r>
      <w:proofErr w:type="gramEnd"/>
      <w:r w:rsidRPr="00482DDF">
        <w:rPr>
          <w:rFonts w:ascii="Calibri" w:eastAsiaTheme="minorEastAsia" w:hAnsi="Calibri" w:cs="Arial"/>
          <w:sz w:val="20"/>
          <w:highlight w:val="yellow"/>
          <w:lang w:eastAsia="es-ES"/>
        </w:rPr>
        <w:t>………….</w:t>
      </w:r>
    </w:p>
    <w:p w14:paraId="042EC7CD" w14:textId="40DB6FEA" w:rsidR="00482DDF" w:rsidRPr="00482DDF" w:rsidRDefault="00482DDF" w:rsidP="00482DDF">
      <w:pPr>
        <w:spacing w:after="200" w:line="276" w:lineRule="auto"/>
        <w:rPr>
          <w:rFonts w:ascii="Calibri" w:eastAsiaTheme="minorEastAsia" w:hAnsi="Calibri" w:cs="Arial"/>
          <w:sz w:val="20"/>
          <w:lang w:eastAsia="es-ES"/>
        </w:rPr>
      </w:pPr>
      <w:r w:rsidRPr="00482DDF">
        <w:rPr>
          <w:rFonts w:ascii="Calibri" w:eastAsiaTheme="minorEastAsia" w:hAnsi="Calibri" w:cs="Arial"/>
          <w:sz w:val="20"/>
          <w:lang w:eastAsia="es-ES"/>
        </w:rPr>
        <w:t xml:space="preserve">Debe </w:t>
      </w:r>
      <w:proofErr w:type="gramStart"/>
      <w:r w:rsidRPr="00482DDF">
        <w:rPr>
          <w:rFonts w:ascii="Calibri" w:eastAsiaTheme="minorEastAsia" w:hAnsi="Calibri" w:cs="Arial"/>
          <w:sz w:val="20"/>
          <w:lang w:eastAsia="es-ES"/>
        </w:rPr>
        <w:t>decir:</w:t>
      </w:r>
      <w:r w:rsidRPr="00482DDF">
        <w:rPr>
          <w:rFonts w:ascii="Calibri" w:eastAsiaTheme="minorEastAsia" w:hAnsi="Calibri" w:cs="Arial"/>
          <w:sz w:val="20"/>
          <w:highlight w:val="yellow"/>
          <w:lang w:eastAsia="es-ES"/>
        </w:rPr>
        <w:t>…</w:t>
      </w:r>
      <w:proofErr w:type="gramEnd"/>
      <w:r w:rsidRPr="00482DDF">
        <w:rPr>
          <w:rFonts w:ascii="Calibri" w:eastAsiaTheme="minorEastAsia" w:hAnsi="Calibri" w:cs="Arial"/>
          <w:sz w:val="20"/>
          <w:highlight w:val="yellow"/>
          <w:lang w:eastAsia="es-ES"/>
        </w:rPr>
        <w:t>…..</w:t>
      </w:r>
    </w:p>
    <w:p w14:paraId="11B3B8D3" w14:textId="77777777" w:rsidR="00482DDF" w:rsidRPr="00482DDF" w:rsidRDefault="00482DDF" w:rsidP="00482DDF">
      <w:pPr>
        <w:spacing w:after="120" w:line="300" w:lineRule="exact"/>
        <w:jc w:val="both"/>
        <w:rPr>
          <w:rFonts w:ascii="Calibri" w:eastAsiaTheme="minorEastAsia" w:hAnsi="Calibri" w:cs="Arial"/>
          <w:i/>
          <w:sz w:val="20"/>
          <w:szCs w:val="20"/>
          <w:lang w:eastAsia="es-ES"/>
        </w:rPr>
      </w:pPr>
    </w:p>
    <w:p w14:paraId="36C636B8" w14:textId="77777777" w:rsidR="00482DDF" w:rsidRPr="00482DDF" w:rsidRDefault="00482DDF" w:rsidP="00482DDF">
      <w:pPr>
        <w:spacing w:after="120" w:line="300" w:lineRule="exact"/>
        <w:jc w:val="both"/>
        <w:rPr>
          <w:rFonts w:ascii="Calibri" w:eastAsiaTheme="minorEastAsia" w:hAnsi="Calibri" w:cs="Arial"/>
          <w:sz w:val="20"/>
          <w:szCs w:val="20"/>
          <w:lang w:eastAsia="es-ES"/>
        </w:rPr>
      </w:pPr>
      <w:r w:rsidRPr="00482DDF">
        <w:rPr>
          <w:rFonts w:ascii="Calibri" w:eastAsiaTheme="minorEastAsia" w:hAnsi="Calibri" w:cs="Arial"/>
          <w:b/>
          <w:sz w:val="20"/>
          <w:szCs w:val="20"/>
          <w:lang w:eastAsia="es-ES"/>
        </w:rPr>
        <w:t>2º</w:t>
      </w:r>
      <w:r w:rsidRPr="00482DDF">
        <w:rPr>
          <w:rFonts w:ascii="Calibri" w:eastAsiaTheme="minorEastAsia" w:hAnsi="Calibri" w:cs="Arial"/>
          <w:sz w:val="20"/>
          <w:szCs w:val="20"/>
          <w:lang w:eastAsia="es-ES"/>
        </w:rPr>
        <w:t xml:space="preserve">.- Que los </w:t>
      </w:r>
      <w:r w:rsidRPr="00482DDF">
        <w:rPr>
          <w:rFonts w:ascii="Calibri" w:eastAsiaTheme="minorEastAsia" w:hAnsi="Calibri" w:cs="Arial"/>
          <w:b/>
          <w:sz w:val="20"/>
          <w:szCs w:val="20"/>
          <w:lang w:eastAsia="es-ES"/>
        </w:rPr>
        <w:t xml:space="preserve">efectos de la modificación contractual se extiendan </w:t>
      </w:r>
      <w:r w:rsidRPr="00482DDF">
        <w:rPr>
          <w:rFonts w:ascii="Calibri" w:eastAsiaTheme="minorEastAsia" w:hAnsi="Calibri" w:cs="Arial"/>
          <w:sz w:val="20"/>
          <w:szCs w:val="20"/>
          <w:lang w:eastAsia="es-ES"/>
        </w:rPr>
        <w:t>desde el día …………. hasta la finalización de la vigencia del contrato basado, incluidas sus posibles prórrogas.</w:t>
      </w:r>
    </w:p>
    <w:p w14:paraId="6D2DEFEE" w14:textId="77777777" w:rsidR="00482DDF" w:rsidRPr="00482DDF" w:rsidRDefault="00482DDF" w:rsidP="00482DDF">
      <w:pPr>
        <w:spacing w:after="120" w:line="300" w:lineRule="exact"/>
        <w:jc w:val="both"/>
        <w:rPr>
          <w:rFonts w:eastAsiaTheme="minorEastAsia" w:cs="Arial"/>
          <w:sz w:val="20"/>
          <w:szCs w:val="20"/>
          <w:lang w:eastAsia="es-ES"/>
        </w:rPr>
      </w:pPr>
    </w:p>
    <w:p w14:paraId="165A7B6B" w14:textId="77777777" w:rsidR="00482DDF" w:rsidRPr="00482DDF" w:rsidRDefault="00482DDF" w:rsidP="00482DDF">
      <w:pPr>
        <w:spacing w:after="120" w:line="300" w:lineRule="exact"/>
        <w:jc w:val="both"/>
        <w:rPr>
          <w:rFonts w:ascii="Calibri" w:eastAsiaTheme="minorEastAsia" w:hAnsi="Calibri" w:cs="Arial"/>
          <w:sz w:val="20"/>
          <w:szCs w:val="20"/>
          <w:lang w:eastAsia="es-ES"/>
        </w:rPr>
      </w:pPr>
      <w:r w:rsidRPr="004349AB">
        <w:rPr>
          <w:rFonts w:ascii="Calibri" w:eastAsiaTheme="minorEastAsia" w:hAnsi="Calibri" w:cs="Arial"/>
          <w:sz w:val="20"/>
          <w:szCs w:val="20"/>
          <w:lang w:eastAsia="es-ES"/>
        </w:rPr>
        <w:t>De conformidad con lo dispuesto en el artículo 114 de la Ley 39/2015, de 1 de octubre, del Procedimiento Administrativo Común de las Administraciones Públicas, la presente resolución pone fin a la vía administrativa por lo que la misma es susceptible de ser recurrida en reposición ante este mismo órgano en los términos señalados en los artículos 112 a 120, 123 y 124 del citado texto legal, en el plazo de un mes, contado a partir del día siguiente al de su notificación.</w:t>
      </w:r>
    </w:p>
    <w:p w14:paraId="22716960" w14:textId="77777777" w:rsidR="00482DDF" w:rsidRDefault="00482DDF" w:rsidP="00482DDF">
      <w:pPr>
        <w:spacing w:after="0" w:line="300" w:lineRule="exact"/>
        <w:jc w:val="center"/>
        <w:rPr>
          <w:rFonts w:ascii="Calibri" w:eastAsiaTheme="minorEastAsia" w:hAnsi="Calibri" w:cs="Arial"/>
          <w:sz w:val="20"/>
          <w:szCs w:val="20"/>
          <w:lang w:eastAsia="es-ES"/>
        </w:rPr>
      </w:pPr>
    </w:p>
    <w:p w14:paraId="283D7863" w14:textId="3A9FE06C" w:rsidR="00482DDF" w:rsidRPr="00482DDF" w:rsidRDefault="00482DDF" w:rsidP="00482DDF">
      <w:pPr>
        <w:spacing w:after="0" w:line="300" w:lineRule="exact"/>
        <w:jc w:val="center"/>
        <w:rPr>
          <w:rFonts w:ascii="Calibri" w:eastAsiaTheme="minorEastAsia" w:hAnsi="Calibri" w:cs="Arial"/>
          <w:b/>
          <w:sz w:val="20"/>
          <w:szCs w:val="20"/>
          <w:lang w:eastAsia="es-ES"/>
        </w:rPr>
      </w:pPr>
      <w:r w:rsidRPr="00482DDF">
        <w:rPr>
          <w:rFonts w:ascii="Calibri" w:eastAsiaTheme="minorEastAsia" w:hAnsi="Calibri" w:cs="Arial"/>
          <w:sz w:val="20"/>
          <w:szCs w:val="20"/>
          <w:lang w:eastAsia="es-ES"/>
        </w:rPr>
        <w:t>EL TITUTLAR DEL ORGANO VINCULADO</w:t>
      </w:r>
    </w:p>
    <w:p w14:paraId="59403080" w14:textId="77777777" w:rsidR="00482DDF" w:rsidRPr="00482DDF" w:rsidRDefault="00482DDF" w:rsidP="00482DDF">
      <w:pPr>
        <w:autoSpaceDE w:val="0"/>
        <w:autoSpaceDN w:val="0"/>
        <w:adjustRightInd w:val="0"/>
        <w:spacing w:after="120" w:line="300" w:lineRule="exact"/>
        <w:jc w:val="both"/>
        <w:rPr>
          <w:rFonts w:ascii="Calibri" w:eastAsiaTheme="minorEastAsia" w:hAnsi="Calibri"/>
          <w:sz w:val="20"/>
          <w:szCs w:val="20"/>
          <w:lang w:eastAsia="es-ES"/>
        </w:rPr>
      </w:pPr>
    </w:p>
    <w:p w14:paraId="786C232F" w14:textId="22232CED" w:rsidR="003A6C47" w:rsidRPr="00482DDF" w:rsidRDefault="003A6C47" w:rsidP="000E7390">
      <w:bookmarkStart w:id="10" w:name="_GoBack"/>
      <w:bookmarkEnd w:id="10"/>
    </w:p>
    <w:sectPr w:rsidR="003A6C47" w:rsidRPr="00482DDF" w:rsidSect="001A642D">
      <w:headerReference w:type="default" r:id="rId8"/>
      <w:footerReference w:type="default" r:id="rId9"/>
      <w:pgSz w:w="11906" w:h="16838"/>
      <w:pgMar w:top="1985"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2070C" w14:textId="77777777" w:rsidR="007009BB" w:rsidRDefault="007009BB" w:rsidP="0057548A">
      <w:pPr>
        <w:spacing w:after="0" w:line="240" w:lineRule="auto"/>
      </w:pPr>
      <w:r>
        <w:separator/>
      </w:r>
    </w:p>
  </w:endnote>
  <w:endnote w:type="continuationSeparator" w:id="0">
    <w:p w14:paraId="0894F035" w14:textId="77777777" w:rsidR="007009BB" w:rsidRDefault="007009BB" w:rsidP="00575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3665457"/>
      <w:docPartObj>
        <w:docPartGallery w:val="Page Numbers (Bottom of Page)"/>
        <w:docPartUnique/>
      </w:docPartObj>
    </w:sdtPr>
    <w:sdtEndPr/>
    <w:sdtContent>
      <w:sdt>
        <w:sdtPr>
          <w:id w:val="-1769616900"/>
          <w:docPartObj>
            <w:docPartGallery w:val="Page Numbers (Top of Page)"/>
            <w:docPartUnique/>
          </w:docPartObj>
        </w:sdtPr>
        <w:sdtEndPr/>
        <w:sdtContent>
          <w:p w14:paraId="693301C7" w14:textId="77777777" w:rsidR="009C3E35" w:rsidRDefault="009C3E35">
            <w:pPr>
              <w:pStyle w:val="Piedepgina"/>
              <w:jc w:val="right"/>
            </w:pPr>
            <w:r w:rsidRPr="009C3E35">
              <w:rPr>
                <w:sz w:val="20"/>
                <w:szCs w:val="20"/>
              </w:rPr>
              <w:t xml:space="preserve">Página </w:t>
            </w:r>
            <w:r w:rsidRPr="009C3E35">
              <w:rPr>
                <w:b/>
                <w:bCs/>
                <w:sz w:val="20"/>
                <w:szCs w:val="20"/>
              </w:rPr>
              <w:fldChar w:fldCharType="begin"/>
            </w:r>
            <w:r w:rsidRPr="009C3E35">
              <w:rPr>
                <w:b/>
                <w:bCs/>
                <w:sz w:val="20"/>
                <w:szCs w:val="20"/>
              </w:rPr>
              <w:instrText>PAGE</w:instrText>
            </w:r>
            <w:r w:rsidRPr="009C3E35">
              <w:rPr>
                <w:b/>
                <w:bCs/>
                <w:sz w:val="20"/>
                <w:szCs w:val="20"/>
              </w:rPr>
              <w:fldChar w:fldCharType="separate"/>
            </w:r>
            <w:r w:rsidRPr="009C3E35">
              <w:rPr>
                <w:b/>
                <w:bCs/>
                <w:sz w:val="20"/>
                <w:szCs w:val="20"/>
              </w:rPr>
              <w:t>2</w:t>
            </w:r>
            <w:r w:rsidRPr="009C3E35">
              <w:rPr>
                <w:b/>
                <w:bCs/>
                <w:sz w:val="20"/>
                <w:szCs w:val="20"/>
              </w:rPr>
              <w:fldChar w:fldCharType="end"/>
            </w:r>
            <w:r w:rsidRPr="009C3E35">
              <w:rPr>
                <w:sz w:val="20"/>
                <w:szCs w:val="20"/>
              </w:rPr>
              <w:t xml:space="preserve"> de </w:t>
            </w:r>
            <w:r w:rsidRPr="009C3E35">
              <w:rPr>
                <w:b/>
                <w:bCs/>
                <w:sz w:val="20"/>
                <w:szCs w:val="20"/>
              </w:rPr>
              <w:fldChar w:fldCharType="begin"/>
            </w:r>
            <w:r w:rsidRPr="009C3E35">
              <w:rPr>
                <w:b/>
                <w:bCs/>
                <w:sz w:val="20"/>
                <w:szCs w:val="20"/>
              </w:rPr>
              <w:instrText>NUMPAGES</w:instrText>
            </w:r>
            <w:r w:rsidRPr="009C3E35">
              <w:rPr>
                <w:b/>
                <w:bCs/>
                <w:sz w:val="20"/>
                <w:szCs w:val="20"/>
              </w:rPr>
              <w:fldChar w:fldCharType="separate"/>
            </w:r>
            <w:r w:rsidRPr="009C3E35">
              <w:rPr>
                <w:b/>
                <w:bCs/>
                <w:sz w:val="20"/>
                <w:szCs w:val="20"/>
              </w:rPr>
              <w:t>2</w:t>
            </w:r>
            <w:r w:rsidRPr="009C3E35">
              <w:rPr>
                <w:b/>
                <w:bCs/>
                <w:sz w:val="20"/>
                <w:szCs w:val="20"/>
              </w:rPr>
              <w:fldChar w:fldCharType="end"/>
            </w:r>
          </w:p>
        </w:sdtContent>
      </w:sdt>
    </w:sdtContent>
  </w:sdt>
  <w:p w14:paraId="64D81079" w14:textId="77777777" w:rsidR="009C3E35" w:rsidRDefault="009C3E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B742F" w14:textId="77777777" w:rsidR="007009BB" w:rsidRDefault="007009BB" w:rsidP="0057548A">
      <w:pPr>
        <w:spacing w:after="0" w:line="240" w:lineRule="auto"/>
      </w:pPr>
      <w:r>
        <w:separator/>
      </w:r>
    </w:p>
  </w:footnote>
  <w:footnote w:type="continuationSeparator" w:id="0">
    <w:p w14:paraId="11EDBA13" w14:textId="77777777" w:rsidR="007009BB" w:rsidRDefault="007009BB" w:rsidP="00575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30309" w14:textId="77777777" w:rsidR="0057548A" w:rsidRDefault="001718B3">
    <w:pPr>
      <w:pStyle w:val="Encabezado"/>
    </w:pPr>
    <w:r>
      <w:rPr>
        <w:noProof/>
        <w:lang w:eastAsia="es-ES"/>
      </w:rPr>
      <w:drawing>
        <wp:anchor distT="0" distB="0" distL="114300" distR="114300" simplePos="0" relativeHeight="251658240" behindDoc="1" locked="0" layoutInCell="1" allowOverlap="1" wp14:anchorId="77C4AD22" wp14:editId="4F32E39E">
          <wp:simplePos x="0" y="0"/>
          <wp:positionH relativeFrom="page">
            <wp:posOffset>0</wp:posOffset>
          </wp:positionH>
          <wp:positionV relativeFrom="page">
            <wp:posOffset>0</wp:posOffset>
          </wp:positionV>
          <wp:extent cx="7560000" cy="10681200"/>
          <wp:effectExtent l="0" t="0" r="3175"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1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A2D37"/>
    <w:multiLevelType w:val="hybridMultilevel"/>
    <w:tmpl w:val="A072DE9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DC03DB1"/>
    <w:multiLevelType w:val="hybridMultilevel"/>
    <w:tmpl w:val="E902AF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0B5E41"/>
    <w:multiLevelType w:val="hybridMultilevel"/>
    <w:tmpl w:val="6BCA8D9E"/>
    <w:lvl w:ilvl="0" w:tplc="CF7ED4A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B960D9"/>
    <w:multiLevelType w:val="hybridMultilevel"/>
    <w:tmpl w:val="8C9224E4"/>
    <w:lvl w:ilvl="0" w:tplc="CF7ED4A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1D44FC"/>
    <w:multiLevelType w:val="hybridMultilevel"/>
    <w:tmpl w:val="4F3897B6"/>
    <w:lvl w:ilvl="0" w:tplc="12444212">
      <w:start w:val="13"/>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F30BE9"/>
    <w:multiLevelType w:val="hybridMultilevel"/>
    <w:tmpl w:val="D68C4C8C"/>
    <w:lvl w:ilvl="0" w:tplc="C08E8138">
      <w:start w:val="2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B93005B"/>
    <w:multiLevelType w:val="hybridMultilevel"/>
    <w:tmpl w:val="EB6631E8"/>
    <w:lvl w:ilvl="0" w:tplc="CF7ED4A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A550D8E"/>
    <w:multiLevelType w:val="hybridMultilevel"/>
    <w:tmpl w:val="74123FE0"/>
    <w:lvl w:ilvl="0" w:tplc="0C0A0001">
      <w:start w:val="1"/>
      <w:numFmt w:val="bullet"/>
      <w:lvlText w:val=""/>
      <w:lvlJc w:val="left"/>
      <w:pPr>
        <w:ind w:left="769" w:hanging="360"/>
      </w:pPr>
      <w:rPr>
        <w:rFonts w:ascii="Symbol" w:hAnsi="Symbol" w:hint="default"/>
      </w:rPr>
    </w:lvl>
    <w:lvl w:ilvl="1" w:tplc="0C0A0003" w:tentative="1">
      <w:start w:val="1"/>
      <w:numFmt w:val="bullet"/>
      <w:lvlText w:val="o"/>
      <w:lvlJc w:val="left"/>
      <w:pPr>
        <w:ind w:left="1489" w:hanging="360"/>
      </w:pPr>
      <w:rPr>
        <w:rFonts w:ascii="Courier New" w:hAnsi="Courier New" w:cs="Courier New" w:hint="default"/>
      </w:rPr>
    </w:lvl>
    <w:lvl w:ilvl="2" w:tplc="0C0A0005" w:tentative="1">
      <w:start w:val="1"/>
      <w:numFmt w:val="bullet"/>
      <w:lvlText w:val=""/>
      <w:lvlJc w:val="left"/>
      <w:pPr>
        <w:ind w:left="2209" w:hanging="360"/>
      </w:pPr>
      <w:rPr>
        <w:rFonts w:ascii="Wingdings" w:hAnsi="Wingdings" w:hint="default"/>
      </w:rPr>
    </w:lvl>
    <w:lvl w:ilvl="3" w:tplc="0C0A0001" w:tentative="1">
      <w:start w:val="1"/>
      <w:numFmt w:val="bullet"/>
      <w:lvlText w:val=""/>
      <w:lvlJc w:val="left"/>
      <w:pPr>
        <w:ind w:left="2929" w:hanging="360"/>
      </w:pPr>
      <w:rPr>
        <w:rFonts w:ascii="Symbol" w:hAnsi="Symbol" w:hint="default"/>
      </w:rPr>
    </w:lvl>
    <w:lvl w:ilvl="4" w:tplc="0C0A0003" w:tentative="1">
      <w:start w:val="1"/>
      <w:numFmt w:val="bullet"/>
      <w:lvlText w:val="o"/>
      <w:lvlJc w:val="left"/>
      <w:pPr>
        <w:ind w:left="3649" w:hanging="360"/>
      </w:pPr>
      <w:rPr>
        <w:rFonts w:ascii="Courier New" w:hAnsi="Courier New" w:cs="Courier New" w:hint="default"/>
      </w:rPr>
    </w:lvl>
    <w:lvl w:ilvl="5" w:tplc="0C0A0005" w:tentative="1">
      <w:start w:val="1"/>
      <w:numFmt w:val="bullet"/>
      <w:lvlText w:val=""/>
      <w:lvlJc w:val="left"/>
      <w:pPr>
        <w:ind w:left="4369" w:hanging="360"/>
      </w:pPr>
      <w:rPr>
        <w:rFonts w:ascii="Wingdings" w:hAnsi="Wingdings" w:hint="default"/>
      </w:rPr>
    </w:lvl>
    <w:lvl w:ilvl="6" w:tplc="0C0A0001" w:tentative="1">
      <w:start w:val="1"/>
      <w:numFmt w:val="bullet"/>
      <w:lvlText w:val=""/>
      <w:lvlJc w:val="left"/>
      <w:pPr>
        <w:ind w:left="5089" w:hanging="360"/>
      </w:pPr>
      <w:rPr>
        <w:rFonts w:ascii="Symbol" w:hAnsi="Symbol" w:hint="default"/>
      </w:rPr>
    </w:lvl>
    <w:lvl w:ilvl="7" w:tplc="0C0A0003" w:tentative="1">
      <w:start w:val="1"/>
      <w:numFmt w:val="bullet"/>
      <w:lvlText w:val="o"/>
      <w:lvlJc w:val="left"/>
      <w:pPr>
        <w:ind w:left="5809" w:hanging="360"/>
      </w:pPr>
      <w:rPr>
        <w:rFonts w:ascii="Courier New" w:hAnsi="Courier New" w:cs="Courier New" w:hint="default"/>
      </w:rPr>
    </w:lvl>
    <w:lvl w:ilvl="8" w:tplc="0C0A0005" w:tentative="1">
      <w:start w:val="1"/>
      <w:numFmt w:val="bullet"/>
      <w:lvlText w:val=""/>
      <w:lvlJc w:val="left"/>
      <w:pPr>
        <w:ind w:left="6529" w:hanging="360"/>
      </w:pPr>
      <w:rPr>
        <w:rFonts w:ascii="Wingdings" w:hAnsi="Wingdings" w:hint="default"/>
      </w:rPr>
    </w:lvl>
  </w:abstractNum>
  <w:abstractNum w:abstractNumId="8" w15:restartNumberingAfterBreak="0">
    <w:nsid w:val="3B6C4BE3"/>
    <w:multiLevelType w:val="hybridMultilevel"/>
    <w:tmpl w:val="F9EC59A4"/>
    <w:lvl w:ilvl="0" w:tplc="CF7ED4AA">
      <w:start w:val="1"/>
      <w:numFmt w:val="bullet"/>
      <w:lvlText w:val=""/>
      <w:lvlJc w:val="left"/>
      <w:pPr>
        <w:ind w:left="390" w:hanging="360"/>
      </w:pPr>
      <w:rPr>
        <w:rFonts w:ascii="Symbol" w:hAnsi="Symbol" w:hint="default"/>
      </w:rPr>
    </w:lvl>
    <w:lvl w:ilvl="1" w:tplc="0C0A0003" w:tentative="1">
      <w:start w:val="1"/>
      <w:numFmt w:val="bullet"/>
      <w:lvlText w:val="o"/>
      <w:lvlJc w:val="left"/>
      <w:pPr>
        <w:ind w:left="1110" w:hanging="360"/>
      </w:pPr>
      <w:rPr>
        <w:rFonts w:ascii="Courier New" w:hAnsi="Courier New" w:cs="Courier New" w:hint="default"/>
      </w:rPr>
    </w:lvl>
    <w:lvl w:ilvl="2" w:tplc="0C0A0005" w:tentative="1">
      <w:start w:val="1"/>
      <w:numFmt w:val="bullet"/>
      <w:lvlText w:val=""/>
      <w:lvlJc w:val="left"/>
      <w:pPr>
        <w:ind w:left="1830" w:hanging="360"/>
      </w:pPr>
      <w:rPr>
        <w:rFonts w:ascii="Wingdings" w:hAnsi="Wingdings" w:hint="default"/>
      </w:rPr>
    </w:lvl>
    <w:lvl w:ilvl="3" w:tplc="0C0A0001" w:tentative="1">
      <w:start w:val="1"/>
      <w:numFmt w:val="bullet"/>
      <w:lvlText w:val=""/>
      <w:lvlJc w:val="left"/>
      <w:pPr>
        <w:ind w:left="2550" w:hanging="360"/>
      </w:pPr>
      <w:rPr>
        <w:rFonts w:ascii="Symbol" w:hAnsi="Symbol" w:hint="default"/>
      </w:rPr>
    </w:lvl>
    <w:lvl w:ilvl="4" w:tplc="0C0A0003" w:tentative="1">
      <w:start w:val="1"/>
      <w:numFmt w:val="bullet"/>
      <w:lvlText w:val="o"/>
      <w:lvlJc w:val="left"/>
      <w:pPr>
        <w:ind w:left="3270" w:hanging="360"/>
      </w:pPr>
      <w:rPr>
        <w:rFonts w:ascii="Courier New" w:hAnsi="Courier New" w:cs="Courier New" w:hint="default"/>
      </w:rPr>
    </w:lvl>
    <w:lvl w:ilvl="5" w:tplc="0C0A0005" w:tentative="1">
      <w:start w:val="1"/>
      <w:numFmt w:val="bullet"/>
      <w:lvlText w:val=""/>
      <w:lvlJc w:val="left"/>
      <w:pPr>
        <w:ind w:left="3990" w:hanging="360"/>
      </w:pPr>
      <w:rPr>
        <w:rFonts w:ascii="Wingdings" w:hAnsi="Wingdings" w:hint="default"/>
      </w:rPr>
    </w:lvl>
    <w:lvl w:ilvl="6" w:tplc="0C0A0001" w:tentative="1">
      <w:start w:val="1"/>
      <w:numFmt w:val="bullet"/>
      <w:lvlText w:val=""/>
      <w:lvlJc w:val="left"/>
      <w:pPr>
        <w:ind w:left="4710" w:hanging="360"/>
      </w:pPr>
      <w:rPr>
        <w:rFonts w:ascii="Symbol" w:hAnsi="Symbol" w:hint="default"/>
      </w:rPr>
    </w:lvl>
    <w:lvl w:ilvl="7" w:tplc="0C0A0003" w:tentative="1">
      <w:start w:val="1"/>
      <w:numFmt w:val="bullet"/>
      <w:lvlText w:val="o"/>
      <w:lvlJc w:val="left"/>
      <w:pPr>
        <w:ind w:left="5430" w:hanging="360"/>
      </w:pPr>
      <w:rPr>
        <w:rFonts w:ascii="Courier New" w:hAnsi="Courier New" w:cs="Courier New" w:hint="default"/>
      </w:rPr>
    </w:lvl>
    <w:lvl w:ilvl="8" w:tplc="0C0A0005" w:tentative="1">
      <w:start w:val="1"/>
      <w:numFmt w:val="bullet"/>
      <w:lvlText w:val=""/>
      <w:lvlJc w:val="left"/>
      <w:pPr>
        <w:ind w:left="6150" w:hanging="360"/>
      </w:pPr>
      <w:rPr>
        <w:rFonts w:ascii="Wingdings" w:hAnsi="Wingdings" w:hint="default"/>
      </w:rPr>
    </w:lvl>
  </w:abstractNum>
  <w:abstractNum w:abstractNumId="9" w15:restartNumberingAfterBreak="0">
    <w:nsid w:val="3BF15498"/>
    <w:multiLevelType w:val="hybridMultilevel"/>
    <w:tmpl w:val="0CF0BB28"/>
    <w:lvl w:ilvl="0" w:tplc="CF7ED4A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E457A4C"/>
    <w:multiLevelType w:val="hybridMultilevel"/>
    <w:tmpl w:val="FE1875D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4EEC7CE1"/>
    <w:multiLevelType w:val="hybridMultilevel"/>
    <w:tmpl w:val="1382B9B4"/>
    <w:lvl w:ilvl="0" w:tplc="CF7ED4A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7F5D7387"/>
    <w:multiLevelType w:val="hybridMultilevel"/>
    <w:tmpl w:val="8E36438A"/>
    <w:lvl w:ilvl="0" w:tplc="7D7EBC04">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7"/>
  </w:num>
  <w:num w:numId="5">
    <w:abstractNumId w:val="2"/>
  </w:num>
  <w:num w:numId="6">
    <w:abstractNumId w:val="9"/>
  </w:num>
  <w:num w:numId="7">
    <w:abstractNumId w:val="8"/>
  </w:num>
  <w:num w:numId="8">
    <w:abstractNumId w:val="0"/>
  </w:num>
  <w:num w:numId="9">
    <w:abstractNumId w:val="10"/>
  </w:num>
  <w:num w:numId="10">
    <w:abstractNumId w:val="11"/>
  </w:num>
  <w:num w:numId="11">
    <w:abstractNumId w:val="1"/>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attachedTemplate r:id="rId1"/>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78A"/>
    <w:rsid w:val="00033F3D"/>
    <w:rsid w:val="000E7390"/>
    <w:rsid w:val="00115667"/>
    <w:rsid w:val="001718B3"/>
    <w:rsid w:val="001A642D"/>
    <w:rsid w:val="001D1052"/>
    <w:rsid w:val="001E5A6E"/>
    <w:rsid w:val="0025002D"/>
    <w:rsid w:val="00261CE6"/>
    <w:rsid w:val="00293DF0"/>
    <w:rsid w:val="00313AB7"/>
    <w:rsid w:val="003433A1"/>
    <w:rsid w:val="00382E84"/>
    <w:rsid w:val="003A6C47"/>
    <w:rsid w:val="003E000C"/>
    <w:rsid w:val="003F107F"/>
    <w:rsid w:val="004026BE"/>
    <w:rsid w:val="004349AB"/>
    <w:rsid w:val="00450136"/>
    <w:rsid w:val="00482DDF"/>
    <w:rsid w:val="0048578A"/>
    <w:rsid w:val="004B5FCB"/>
    <w:rsid w:val="004C1E75"/>
    <w:rsid w:val="00540390"/>
    <w:rsid w:val="00570688"/>
    <w:rsid w:val="0057548A"/>
    <w:rsid w:val="00587958"/>
    <w:rsid w:val="005C4B47"/>
    <w:rsid w:val="0067301F"/>
    <w:rsid w:val="006865F0"/>
    <w:rsid w:val="00696865"/>
    <w:rsid w:val="006B342C"/>
    <w:rsid w:val="006E1436"/>
    <w:rsid w:val="007009BB"/>
    <w:rsid w:val="00702230"/>
    <w:rsid w:val="00707A0F"/>
    <w:rsid w:val="00775485"/>
    <w:rsid w:val="007A67F0"/>
    <w:rsid w:val="007E7024"/>
    <w:rsid w:val="008553A0"/>
    <w:rsid w:val="008B1952"/>
    <w:rsid w:val="008D20AF"/>
    <w:rsid w:val="00952DBC"/>
    <w:rsid w:val="0095512B"/>
    <w:rsid w:val="009A30D7"/>
    <w:rsid w:val="009B602E"/>
    <w:rsid w:val="009C3E35"/>
    <w:rsid w:val="009C76B9"/>
    <w:rsid w:val="00A260AE"/>
    <w:rsid w:val="00AA2914"/>
    <w:rsid w:val="00AD5BF6"/>
    <w:rsid w:val="00B021B9"/>
    <w:rsid w:val="00B478BA"/>
    <w:rsid w:val="00B63A3F"/>
    <w:rsid w:val="00BF00C1"/>
    <w:rsid w:val="00C3625D"/>
    <w:rsid w:val="00C8250D"/>
    <w:rsid w:val="00CD4DAD"/>
    <w:rsid w:val="00DC18FE"/>
    <w:rsid w:val="00DC1D43"/>
    <w:rsid w:val="00DC7E7F"/>
    <w:rsid w:val="00ED07CB"/>
    <w:rsid w:val="00ED2FBE"/>
    <w:rsid w:val="00F337C6"/>
    <w:rsid w:val="00FD5F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34B7B33"/>
  <w15:chartTrackingRefBased/>
  <w15:docId w15:val="{2BAD87ED-3B41-45C9-817C-AC3D4B39B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66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548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7548A"/>
  </w:style>
  <w:style w:type="paragraph" w:styleId="Piedepgina">
    <w:name w:val="footer"/>
    <w:basedOn w:val="Normal"/>
    <w:link w:val="PiedepginaCar"/>
    <w:uiPriority w:val="99"/>
    <w:unhideWhenUsed/>
    <w:rsid w:val="005754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7548A"/>
  </w:style>
  <w:style w:type="paragraph" w:styleId="Prrafodelista">
    <w:name w:val="List Paragraph"/>
    <w:basedOn w:val="Normal"/>
    <w:uiPriority w:val="34"/>
    <w:qFormat/>
    <w:rsid w:val="009B602E"/>
    <w:pPr>
      <w:ind w:left="720"/>
      <w:contextualSpacing/>
    </w:pPr>
  </w:style>
  <w:style w:type="character" w:styleId="Hipervnculo">
    <w:name w:val="Hyperlink"/>
    <w:basedOn w:val="Fuentedeprrafopredeter"/>
    <w:uiPriority w:val="99"/>
    <w:unhideWhenUsed/>
    <w:rsid w:val="00B63A3F"/>
    <w:rPr>
      <w:color w:val="0563C1" w:themeColor="hyperlink"/>
      <w:u w:val="single"/>
    </w:rPr>
  </w:style>
  <w:style w:type="character" w:styleId="Mencinsinresolver">
    <w:name w:val="Unresolved Mention"/>
    <w:basedOn w:val="Fuentedeprrafopredeter"/>
    <w:uiPriority w:val="99"/>
    <w:semiHidden/>
    <w:unhideWhenUsed/>
    <w:rsid w:val="00B63A3F"/>
    <w:rPr>
      <w:color w:val="605E5C"/>
      <w:shd w:val="clear" w:color="auto" w:fill="E1DFDD"/>
    </w:rPr>
  </w:style>
  <w:style w:type="character" w:customStyle="1" w:styleId="CharacterStyle2">
    <w:name w:val="Character Style 2"/>
    <w:uiPriority w:val="99"/>
    <w:rsid w:val="00775485"/>
    <w:rPr>
      <w:sz w:val="20"/>
      <w:szCs w:val="20"/>
    </w:rPr>
  </w:style>
  <w:style w:type="character" w:styleId="Refdecomentario">
    <w:name w:val="annotation reference"/>
    <w:basedOn w:val="Fuentedeprrafopredeter"/>
    <w:uiPriority w:val="99"/>
    <w:semiHidden/>
    <w:unhideWhenUsed/>
    <w:rsid w:val="006865F0"/>
    <w:rPr>
      <w:sz w:val="16"/>
      <w:szCs w:val="16"/>
    </w:rPr>
  </w:style>
  <w:style w:type="paragraph" w:styleId="Textocomentario">
    <w:name w:val="annotation text"/>
    <w:basedOn w:val="Normal"/>
    <w:link w:val="TextocomentarioCar"/>
    <w:uiPriority w:val="99"/>
    <w:semiHidden/>
    <w:unhideWhenUsed/>
    <w:rsid w:val="006865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865F0"/>
    <w:rPr>
      <w:sz w:val="20"/>
      <w:szCs w:val="20"/>
    </w:rPr>
  </w:style>
  <w:style w:type="paragraph" w:styleId="Asuntodelcomentario">
    <w:name w:val="annotation subject"/>
    <w:basedOn w:val="Textocomentario"/>
    <w:next w:val="Textocomentario"/>
    <w:link w:val="AsuntodelcomentarioCar"/>
    <w:uiPriority w:val="99"/>
    <w:semiHidden/>
    <w:unhideWhenUsed/>
    <w:rsid w:val="006865F0"/>
    <w:rPr>
      <w:b/>
      <w:bCs/>
    </w:rPr>
  </w:style>
  <w:style w:type="character" w:customStyle="1" w:styleId="AsuntodelcomentarioCar">
    <w:name w:val="Asunto del comentario Car"/>
    <w:basedOn w:val="TextocomentarioCar"/>
    <w:link w:val="Asuntodelcomentario"/>
    <w:uiPriority w:val="99"/>
    <w:semiHidden/>
    <w:rsid w:val="006865F0"/>
    <w:rPr>
      <w:b/>
      <w:bCs/>
      <w:sz w:val="20"/>
      <w:szCs w:val="20"/>
    </w:rPr>
  </w:style>
  <w:style w:type="paragraph" w:styleId="Textodeglobo">
    <w:name w:val="Balloon Text"/>
    <w:basedOn w:val="Normal"/>
    <w:link w:val="TextodegloboCar"/>
    <w:uiPriority w:val="99"/>
    <w:semiHidden/>
    <w:unhideWhenUsed/>
    <w:rsid w:val="006865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65F0"/>
    <w:rPr>
      <w:rFonts w:ascii="Segoe UI" w:hAnsi="Segoe UI" w:cs="Segoe UI"/>
      <w:sz w:val="18"/>
      <w:szCs w:val="18"/>
    </w:rPr>
  </w:style>
  <w:style w:type="paragraph" w:customStyle="1" w:styleId="Default">
    <w:name w:val="Default"/>
    <w:rsid w:val="001D1052"/>
    <w:pPr>
      <w:autoSpaceDE w:val="0"/>
      <w:autoSpaceDN w:val="0"/>
      <w:adjustRightInd w:val="0"/>
      <w:spacing w:after="0" w:line="240" w:lineRule="auto"/>
    </w:pPr>
    <w:rPr>
      <w:rFonts w:ascii="Arial" w:eastAsia="Times New Roman" w:hAnsi="Arial" w:cs="Arial"/>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80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mm22\Documents\Plantillas%20personalizadas%20de%20Office\Contrataci&#243;n%20centraliz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4E1B3-24E5-4EAB-9692-AC6A91765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Contratación centralizada.dotx</Template>
  <TotalTime>31</TotalTime>
  <Pages>13</Pages>
  <Words>4522</Words>
  <Characters>24871</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Jccm</Company>
  <LinksUpToDate>false</LinksUpToDate>
  <CharactersWithSpaces>29335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eemm22 Eusebio Moreno Rodriguez tfno:9253 89088</dc:creator>
  <cp:keywords/>
  <dc:description/>
  <cp:lastModifiedBy>eemm22 Eusebio Moreno Rodriguez tfno:9253 89088</cp:lastModifiedBy>
  <cp:revision>9</cp:revision>
  <dcterms:created xsi:type="dcterms:W3CDTF">2023-01-18T11:47:00Z</dcterms:created>
  <dcterms:modified xsi:type="dcterms:W3CDTF">2023-02-09T11:04:00Z</dcterms:modified>
</cp:coreProperties>
</file>